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F13C5" w14:textId="77777777" w:rsidR="00B076DC" w:rsidRDefault="009964BE">
      <w:pPr>
        <w:pStyle w:val="Style1"/>
        <w:tabs>
          <w:tab w:val="right" w:pos="9639"/>
        </w:tabs>
      </w:pPr>
      <w:r>
        <w:rPr>
          <w:rFonts w:ascii="Liberation Sans" w:eastAsia="Liberation Sans;Arial" w:hAnsi="Liberation Sans" w:cs="Liberation Sans"/>
          <w:color w:val="000000"/>
          <w:sz w:val="14"/>
          <w:szCs w:val="14"/>
          <w:lang w:eastAsia="fr-FR"/>
        </w:rPr>
        <w:t xml:space="preserve"> </w:t>
      </w:r>
      <w:r>
        <w:rPr>
          <w:noProof/>
        </w:rPr>
        <w:drawing>
          <wp:inline distT="0" distB="0" distL="0" distR="0" wp14:anchorId="6A0B2E83" wp14:editId="4A043A92">
            <wp:extent cx="2325370" cy="1293495"/>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2325370" cy="1293495"/>
                    </a:xfrm>
                    <a:prstGeom prst="rect">
                      <a:avLst/>
                    </a:prstGeom>
                  </pic:spPr>
                </pic:pic>
              </a:graphicData>
            </a:graphic>
          </wp:inline>
        </w:drawing>
      </w:r>
      <w:r>
        <w:rPr>
          <w:rFonts w:ascii="Liberation Sans" w:eastAsia="Liberation Sans;Arial" w:hAnsi="Liberation Sans" w:cs="Liberation Sans"/>
          <w:color w:val="000000"/>
          <w:sz w:val="14"/>
          <w:szCs w:val="14"/>
          <w:lang w:eastAsia="fr-FR"/>
        </w:rPr>
        <w:tab/>
      </w:r>
    </w:p>
    <w:p w14:paraId="53E634CC" w14:textId="77777777" w:rsidR="00B076DC" w:rsidRDefault="00B076DC">
      <w:pPr>
        <w:pStyle w:val="Style1"/>
      </w:pPr>
    </w:p>
    <w:p w14:paraId="418453D8" w14:textId="77777777" w:rsidR="00B076DC" w:rsidRDefault="00B076DC">
      <w:pPr>
        <w:pStyle w:val="Style1"/>
      </w:pPr>
    </w:p>
    <w:p w14:paraId="0C91683A" w14:textId="77777777" w:rsidR="00B076DC" w:rsidRDefault="00B076DC">
      <w:pPr>
        <w:pStyle w:val="pagedegarde"/>
        <w:rPr>
          <w:rFonts w:ascii="Calibri" w:hAnsi="Calibri" w:cs="Calibri"/>
          <w:b/>
          <w:caps/>
          <w:sz w:val="22"/>
          <w:szCs w:val="22"/>
        </w:rPr>
      </w:pPr>
    </w:p>
    <w:p w14:paraId="41583BFB" w14:textId="77777777" w:rsidR="00B076DC" w:rsidRDefault="00B076DC">
      <w:pPr>
        <w:pStyle w:val="pagedegarde"/>
        <w:rPr>
          <w:rFonts w:ascii="Calibri" w:hAnsi="Calibri" w:cs="Calibri"/>
          <w:b/>
          <w:caps/>
          <w:sz w:val="22"/>
          <w:szCs w:val="22"/>
        </w:rPr>
      </w:pPr>
    </w:p>
    <w:p w14:paraId="7101EDE3" w14:textId="77777777" w:rsidR="00B076DC" w:rsidRDefault="00B076DC">
      <w:pPr>
        <w:pStyle w:val="pagedegarde"/>
        <w:rPr>
          <w:rFonts w:ascii="Calibri" w:hAnsi="Calibri" w:cs="Calibri"/>
          <w:b/>
          <w:caps/>
          <w:sz w:val="22"/>
          <w:szCs w:val="22"/>
        </w:rPr>
      </w:pPr>
    </w:p>
    <w:p w14:paraId="72101845" w14:textId="77777777" w:rsidR="00B076DC" w:rsidRDefault="009964BE">
      <w:pPr>
        <w:suppressAutoHyphens w:val="0"/>
        <w:spacing w:after="57"/>
        <w:ind w:left="91"/>
        <w:jc w:val="center"/>
      </w:pPr>
      <w:r>
        <w:rPr>
          <w:rFonts w:ascii="Calibri" w:hAnsi="Calibri" w:cs="Calibri"/>
          <w:b/>
          <w:caps/>
          <w:color w:val="000000"/>
          <w:sz w:val="22"/>
          <w:szCs w:val="22"/>
          <w:lang w:eastAsia="fr-FR"/>
        </w:rPr>
        <w:t xml:space="preserve">Cadre DE </w:t>
      </w:r>
      <w:r>
        <w:rPr>
          <w:rFonts w:ascii="Calibri" w:eastAsia="Times New Roman" w:hAnsi="Calibri" w:cs="Calibri"/>
          <w:b/>
          <w:caps/>
          <w:color w:val="000000"/>
          <w:kern w:val="0"/>
          <w:sz w:val="22"/>
          <w:szCs w:val="22"/>
          <w:lang w:eastAsia="fr-FR" w:bidi="ar-SA"/>
        </w:rPr>
        <w:t>Réponse</w:t>
      </w:r>
      <w:r>
        <w:rPr>
          <w:rFonts w:ascii="Calibri" w:hAnsi="Calibri" w:cs="Calibri"/>
          <w:b/>
          <w:caps/>
          <w:color w:val="000000"/>
          <w:sz w:val="22"/>
          <w:szCs w:val="22"/>
          <w:lang w:eastAsia="fr-FR"/>
        </w:rPr>
        <w:t xml:space="preserve"> technique (CRt)</w:t>
      </w:r>
    </w:p>
    <w:p w14:paraId="6E80042D" w14:textId="77777777" w:rsidR="00B076DC" w:rsidRDefault="009964BE">
      <w:pPr>
        <w:suppressAutoHyphens w:val="0"/>
        <w:spacing w:after="57"/>
        <w:ind w:left="91"/>
        <w:jc w:val="center"/>
        <w:rPr>
          <w:rFonts w:ascii="Calibri" w:hAnsi="Calibri" w:cs="Calibri"/>
          <w:b/>
          <w:caps/>
          <w:color w:val="000000"/>
          <w:sz w:val="22"/>
          <w:szCs w:val="22"/>
          <w:lang w:eastAsia="fr-FR"/>
        </w:rPr>
      </w:pPr>
      <w:r>
        <w:rPr>
          <w:rFonts w:ascii="Calibri" w:hAnsi="Calibri" w:cs="Calibri"/>
          <w:b/>
          <w:caps/>
          <w:color w:val="000000"/>
          <w:sz w:val="22"/>
          <w:szCs w:val="22"/>
          <w:lang w:eastAsia="fr-FR"/>
        </w:rPr>
        <w:t>pour le lot 2 – logiciel jacinthe</w:t>
      </w:r>
    </w:p>
    <w:p w14:paraId="402D2EF4" w14:textId="40055CF2" w:rsidR="00B076DC" w:rsidRDefault="009964BE">
      <w:pPr>
        <w:suppressAutoHyphens w:val="0"/>
        <w:spacing w:after="57"/>
        <w:ind w:left="91"/>
        <w:jc w:val="center"/>
        <w:rPr>
          <w:rFonts w:ascii="Calibri" w:hAnsi="Calibri" w:cs="Calibri"/>
          <w:color w:val="000000"/>
          <w:sz w:val="22"/>
          <w:szCs w:val="22"/>
          <w:lang w:eastAsia="fr-FR"/>
        </w:rPr>
      </w:pPr>
      <w:r>
        <w:rPr>
          <w:rFonts w:ascii="Calibri" w:hAnsi="Calibri" w:cs="Calibri"/>
          <w:color w:val="000000"/>
          <w:sz w:val="22"/>
          <w:szCs w:val="22"/>
          <w:lang w:eastAsia="fr-FR"/>
        </w:rPr>
        <w:t>Annexe 1</w:t>
      </w:r>
      <w:r w:rsidR="00752593">
        <w:rPr>
          <w:rFonts w:ascii="Calibri" w:hAnsi="Calibri" w:cs="Calibri"/>
          <w:color w:val="000000"/>
          <w:sz w:val="22"/>
          <w:szCs w:val="22"/>
          <w:lang w:eastAsia="fr-FR"/>
        </w:rPr>
        <w:t>-B</w:t>
      </w:r>
      <w:r>
        <w:rPr>
          <w:rFonts w:ascii="Calibri" w:hAnsi="Calibri" w:cs="Calibri"/>
          <w:color w:val="000000"/>
          <w:sz w:val="22"/>
          <w:szCs w:val="22"/>
          <w:lang w:eastAsia="fr-FR"/>
        </w:rPr>
        <w:t xml:space="preserve"> du Règlement de Consultation (RC)</w:t>
      </w:r>
    </w:p>
    <w:p w14:paraId="206F232E" w14:textId="77777777" w:rsidR="00B076DC" w:rsidRDefault="00B076DC">
      <w:pPr>
        <w:suppressAutoHyphens w:val="0"/>
        <w:spacing w:before="57" w:after="240"/>
        <w:rPr>
          <w:rFonts w:ascii="Calibri" w:hAnsi="Calibri" w:cs="Calibri"/>
          <w:color w:val="000000"/>
          <w:sz w:val="22"/>
          <w:szCs w:val="22"/>
          <w:lang w:eastAsia="fr-FR"/>
        </w:rPr>
      </w:pPr>
    </w:p>
    <w:p w14:paraId="62A55BB3" w14:textId="77777777" w:rsidR="00B076DC" w:rsidRDefault="00B076DC">
      <w:pPr>
        <w:suppressAutoHyphens w:val="0"/>
        <w:spacing w:before="57" w:after="240"/>
        <w:rPr>
          <w:rFonts w:ascii="Calibri" w:hAnsi="Calibri" w:cs="Calibri"/>
          <w:color w:val="000000"/>
          <w:sz w:val="22"/>
          <w:szCs w:val="22"/>
          <w:lang w:eastAsia="fr-FR"/>
        </w:rPr>
      </w:pPr>
    </w:p>
    <w:p w14:paraId="7CBBC082" w14:textId="77777777" w:rsidR="00B076DC" w:rsidRDefault="009964BE">
      <w:r>
        <w:rPr>
          <w:rFonts w:ascii="Calibri" w:hAnsi="Calibri" w:cs="Calibri"/>
          <w:b/>
          <w:bCs/>
          <w:sz w:val="22"/>
          <w:szCs w:val="22"/>
          <w:lang w:eastAsia="fr-FR"/>
        </w:rPr>
        <w:t xml:space="preserve">Intitulé de la consultation </w:t>
      </w:r>
      <w:r>
        <w:rPr>
          <w:rFonts w:ascii="Calibri" w:hAnsi="Calibri" w:cs="Calibri"/>
          <w:bCs/>
          <w:sz w:val="22"/>
          <w:szCs w:val="22"/>
          <w:lang w:eastAsia="fr-FR"/>
        </w:rPr>
        <w:t>:</w:t>
      </w:r>
      <w:r>
        <w:rPr>
          <w:rFonts w:ascii="Century Gothic" w:hAnsi="Century Gothic" w:cs="Calibri"/>
          <w:bCs/>
          <w:lang w:eastAsia="fr-FR"/>
        </w:rPr>
        <w:t xml:space="preserve"> </w:t>
      </w:r>
      <w:bookmarkStart w:id="0" w:name="__DdeLink__744_3395727497"/>
      <w:r>
        <w:rPr>
          <w:rFonts w:ascii="Century Gothic" w:eastAsia="Times New Roman" w:hAnsi="Century Gothic" w:cs="Tahoma"/>
          <w:b/>
          <w:bCs/>
          <w:i/>
          <w:iCs/>
          <w:color w:val="FF860D"/>
          <w:lang w:bidi="ar-SA"/>
        </w:rPr>
        <w:t>Tierce Maintenance Applicative des logiciels nationaux de production de données hydrométriques OCTAVE et JACINTHE</w:t>
      </w:r>
      <w:bookmarkEnd w:id="0"/>
    </w:p>
    <w:p w14:paraId="49D53D4D" w14:textId="77777777" w:rsidR="00B076DC" w:rsidRDefault="009964BE">
      <w:pPr>
        <w:suppressAutoHyphens w:val="0"/>
        <w:spacing w:after="57"/>
      </w:pPr>
      <w:r>
        <w:rPr>
          <w:rFonts w:ascii="Calibri" w:hAnsi="Calibri" w:cs="Calibri"/>
          <w:b/>
          <w:bCs/>
          <w:color w:val="000000"/>
          <w:sz w:val="22"/>
          <w:szCs w:val="22"/>
          <w:lang w:eastAsia="fr-FR"/>
        </w:rPr>
        <w:t>Numéro de consultation : [référence]</w:t>
      </w:r>
    </w:p>
    <w:p w14:paraId="149D9967" w14:textId="77777777" w:rsidR="00B076DC" w:rsidRDefault="00B076DC">
      <w:pPr>
        <w:suppressAutoHyphens w:val="0"/>
        <w:spacing w:after="240"/>
        <w:ind w:left="91"/>
        <w:rPr>
          <w:rFonts w:ascii="Calibri" w:hAnsi="Calibri" w:cs="Calibri"/>
          <w:b/>
          <w:bCs/>
          <w:color w:val="000000"/>
          <w:sz w:val="22"/>
          <w:szCs w:val="22"/>
          <w:lang w:eastAsia="fr-FR"/>
        </w:rPr>
      </w:pPr>
    </w:p>
    <w:p w14:paraId="7D12C381" w14:textId="77777777" w:rsidR="00B076DC" w:rsidRDefault="009964B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before="57" w:after="240"/>
        <w:ind w:left="28"/>
      </w:pPr>
      <w:r>
        <w:rPr>
          <w:rFonts w:ascii="Calibri" w:hAnsi="Calibri" w:cs="Calibri"/>
          <w:b/>
          <w:bCs/>
          <w:color w:val="000000"/>
          <w:sz w:val="22"/>
          <w:szCs w:val="22"/>
          <w:lang w:eastAsia="fr-FR"/>
        </w:rPr>
        <w:t xml:space="preserve">Procédure de passation : </w:t>
      </w:r>
      <w:r>
        <w:rPr>
          <w:rFonts w:ascii="Calibri" w:hAnsi="Calibri" w:cs="Calibri"/>
          <w:bCs/>
          <w:sz w:val="22"/>
          <w:szCs w:val="22"/>
          <w:lang w:eastAsia="fr-FR"/>
        </w:rPr>
        <w:t>Appel d’offre ouvert</w:t>
      </w:r>
    </w:p>
    <w:p w14:paraId="53E329D1" w14:textId="77777777" w:rsidR="00B076DC" w:rsidRDefault="00B076DC">
      <w:pPr>
        <w:suppressAutoHyphens w:val="0"/>
        <w:spacing w:before="119" w:after="240"/>
        <w:rPr>
          <w:rFonts w:ascii="Calibri" w:hAnsi="Calibri" w:cs="Calibri"/>
          <w:b/>
          <w:bCs/>
          <w:sz w:val="22"/>
          <w:szCs w:val="22"/>
        </w:rPr>
      </w:pPr>
    </w:p>
    <w:p w14:paraId="4CC81DCD" w14:textId="77777777" w:rsidR="00B076DC" w:rsidRDefault="009964BE">
      <w:pPr>
        <w:rPr>
          <w:rFonts w:ascii="Calibri" w:hAnsi="Calibri" w:cs="Calibri"/>
          <w:b/>
          <w:color w:val="000000"/>
          <w:sz w:val="22"/>
          <w:szCs w:val="22"/>
        </w:rPr>
      </w:pPr>
      <w:r>
        <w:rPr>
          <w:rFonts w:ascii="Calibri" w:hAnsi="Calibri" w:cs="Calibri"/>
          <w:b/>
          <w:color w:val="000000"/>
          <w:sz w:val="22"/>
          <w:szCs w:val="22"/>
        </w:rPr>
        <w:t>Dénomination sociale du soumissionnaire (à renseigner) :</w:t>
      </w:r>
    </w:p>
    <w:tbl>
      <w:tblPr>
        <w:tblW w:w="9210" w:type="dxa"/>
        <w:tblLayout w:type="fixed"/>
        <w:tblLook w:val="04A0" w:firstRow="1" w:lastRow="0" w:firstColumn="1" w:lastColumn="0" w:noHBand="0" w:noVBand="1"/>
      </w:tblPr>
      <w:tblGrid>
        <w:gridCol w:w="9210"/>
      </w:tblGrid>
      <w:tr w:rsidR="00B076DC" w14:paraId="1D6263BE" w14:textId="77777777">
        <w:trPr>
          <w:trHeight w:val="1417"/>
        </w:trPr>
        <w:tc>
          <w:tcPr>
            <w:tcW w:w="9210" w:type="dxa"/>
            <w:tcBorders>
              <w:top w:val="single" w:sz="4" w:space="0" w:color="000000"/>
              <w:left w:val="single" w:sz="4" w:space="0" w:color="000000"/>
              <w:bottom w:val="single" w:sz="4" w:space="0" w:color="000000"/>
              <w:right w:val="single" w:sz="4" w:space="0" w:color="000000"/>
            </w:tcBorders>
          </w:tcPr>
          <w:p w14:paraId="342C2A60" w14:textId="77777777" w:rsidR="00B076DC" w:rsidRDefault="00B076DC">
            <w:pPr>
              <w:rPr>
                <w:rFonts w:ascii="Calibri" w:hAnsi="Calibri" w:cs="Calibri"/>
                <w:b/>
                <w:color w:val="000000"/>
                <w:sz w:val="22"/>
                <w:szCs w:val="22"/>
              </w:rPr>
            </w:pPr>
          </w:p>
        </w:tc>
      </w:tr>
    </w:tbl>
    <w:p w14:paraId="629932B5" w14:textId="77777777" w:rsidR="00B076DC" w:rsidRDefault="00B076DC">
      <w:pPr>
        <w:rPr>
          <w:rFonts w:ascii="Calibri" w:hAnsi="Calibri" w:cs="Calibri"/>
          <w:b/>
          <w:color w:val="000000"/>
          <w:sz w:val="22"/>
          <w:szCs w:val="22"/>
        </w:rPr>
      </w:pPr>
    </w:p>
    <w:p w14:paraId="2A3B3CEC" w14:textId="77777777" w:rsidR="00B076DC" w:rsidRDefault="00B076DC">
      <w:pPr>
        <w:rPr>
          <w:rFonts w:ascii="Calibri" w:hAnsi="Calibri" w:cs="Calibri"/>
          <w:b/>
          <w:color w:val="000000"/>
          <w:sz w:val="22"/>
          <w:szCs w:val="22"/>
        </w:rPr>
      </w:pPr>
    </w:p>
    <w:p w14:paraId="3D9CE42E" w14:textId="77777777" w:rsidR="00B076DC" w:rsidRDefault="00B076DC">
      <w:pPr>
        <w:pStyle w:val="pagedegarde"/>
        <w:jc w:val="both"/>
        <w:rPr>
          <w:rFonts w:ascii="Calibri" w:hAnsi="Calibri" w:cs="Calibri"/>
          <w:sz w:val="22"/>
          <w:szCs w:val="22"/>
        </w:rPr>
      </w:pPr>
    </w:p>
    <w:p w14:paraId="46EA8643" w14:textId="77777777" w:rsidR="00B076DC" w:rsidRDefault="009964BE">
      <w:pPr>
        <w:pBdr>
          <w:top w:val="single" w:sz="4" w:space="1" w:color="000000"/>
          <w:left w:val="single" w:sz="4" w:space="4" w:color="000000"/>
          <w:bottom w:val="single" w:sz="4" w:space="1" w:color="000000"/>
          <w:right w:val="single" w:sz="4" w:space="4" w:color="000000"/>
        </w:pBdr>
        <w:rPr>
          <w:rFonts w:ascii="Calibri" w:hAnsi="Calibri" w:cs="Calibri"/>
          <w:b/>
          <w:sz w:val="22"/>
          <w:szCs w:val="22"/>
        </w:rPr>
      </w:pPr>
      <w:r>
        <w:rPr>
          <w:rFonts w:ascii="Calibri" w:hAnsi="Calibri" w:cs="Calibri"/>
          <w:b/>
          <w:sz w:val="22"/>
          <w:szCs w:val="22"/>
        </w:rPr>
        <w:t xml:space="preserve">AVERTISSEMENTS : </w:t>
      </w:r>
    </w:p>
    <w:p w14:paraId="2E2D921B" w14:textId="77777777" w:rsidR="00B076DC" w:rsidRDefault="009964BE">
      <w:pPr>
        <w:pStyle w:val="Corpsdetexte"/>
        <w:pBdr>
          <w:top w:val="single" w:sz="4" w:space="1" w:color="000000"/>
          <w:left w:val="single" w:sz="4" w:space="4" w:color="000000"/>
          <w:bottom w:val="single" w:sz="4" w:space="1" w:color="000000"/>
          <w:right w:val="single" w:sz="4" w:space="4" w:color="000000"/>
        </w:pBdr>
        <w:spacing w:before="120"/>
        <w:rPr>
          <w:rFonts w:ascii="Calibri" w:hAnsi="Calibri" w:cs="Calibri"/>
          <w:i/>
          <w:iCs/>
          <w:sz w:val="22"/>
          <w:szCs w:val="22"/>
        </w:rPr>
      </w:pPr>
      <w:r>
        <w:rPr>
          <w:rFonts w:ascii="Calibri" w:hAnsi="Calibri" w:cs="Calibri"/>
          <w:i/>
          <w:iCs/>
          <w:sz w:val="22"/>
          <w:szCs w:val="22"/>
        </w:rPr>
        <w:t>Le soumissionnaire doit obligatoirement remettre une offre technique reprenant le contenu de ce présent cadre. Ce mémoire technique aura une valeur contractuelle, il fait partie de l’offre technique du titulaire.</w:t>
      </w:r>
    </w:p>
    <w:p w14:paraId="254AE084" w14:textId="77777777" w:rsidR="00B076DC" w:rsidRDefault="009964BE">
      <w:pPr>
        <w:pStyle w:val="Corpsdetexte"/>
        <w:pBdr>
          <w:top w:val="single" w:sz="4" w:space="1" w:color="000000"/>
          <w:left w:val="single" w:sz="4" w:space="4" w:color="000000"/>
          <w:bottom w:val="single" w:sz="4" w:space="1" w:color="000000"/>
          <w:right w:val="single" w:sz="4" w:space="4" w:color="000000"/>
        </w:pBdr>
        <w:spacing w:before="120"/>
      </w:pPr>
      <w:r>
        <w:rPr>
          <w:rFonts w:ascii="Calibri" w:hAnsi="Calibri" w:cs="Calibri"/>
          <w:bCs/>
          <w:i/>
          <w:sz w:val="22"/>
          <w:szCs w:val="22"/>
        </w:rPr>
        <w:t>De manière générale, le présent cadre de réponse technique comprend tous les éléments nécessaires à l’acheteur pour évaluer l’offre conformément aux critères d’analyse mentionnés dans le règlement de consultation.</w:t>
      </w:r>
      <w:r>
        <w:rPr>
          <w:rFonts w:ascii="Calibri" w:hAnsi="Calibri" w:cs="Calibri"/>
          <w:i/>
          <w:color w:val="000000"/>
          <w:sz w:val="22"/>
          <w:szCs w:val="22"/>
        </w:rPr>
        <w:t xml:space="preserve"> </w:t>
      </w:r>
    </w:p>
    <w:p w14:paraId="4493DF1A" w14:textId="77777777" w:rsidR="00B076DC" w:rsidRDefault="009964BE">
      <w:pPr>
        <w:pStyle w:val="Corpsdetexte"/>
        <w:pBdr>
          <w:top w:val="single" w:sz="4" w:space="1" w:color="000000"/>
          <w:left w:val="single" w:sz="4" w:space="4" w:color="000000"/>
          <w:bottom w:val="single" w:sz="4" w:space="1" w:color="000000"/>
          <w:right w:val="single" w:sz="4" w:space="4" w:color="000000"/>
        </w:pBdr>
        <w:spacing w:before="120"/>
      </w:pPr>
      <w:r>
        <w:rPr>
          <w:rFonts w:ascii="Calibri" w:hAnsi="Calibri" w:cs="Calibri"/>
          <w:i/>
          <w:sz w:val="22"/>
          <w:szCs w:val="22"/>
        </w:rPr>
        <w:t>La liste des éléments ci-après constitue le cadre minimum de réponse attendu par l’administration</w:t>
      </w:r>
      <w:r>
        <w:rPr>
          <w:rFonts w:ascii="Calibri" w:hAnsi="Calibri" w:cs="Calibri"/>
          <w:i/>
          <w:sz w:val="22"/>
          <w:szCs w:val="22"/>
          <w:shd w:val="clear" w:color="auto" w:fill="FFFFFF"/>
        </w:rPr>
        <w:t>. Il peut être complété par tout élément que le soumissionnaire juge nécessaire à la bonne compréhension de son offre.</w:t>
      </w:r>
    </w:p>
    <w:p w14:paraId="77E2B64B" w14:textId="77777777" w:rsidR="00B076DC" w:rsidRDefault="009964BE">
      <w:pPr>
        <w:suppressAutoHyphens w:val="0"/>
        <w:rPr>
          <w:rFonts w:ascii="Marianne" w:eastAsia="Times New Roman" w:hAnsi="Marianne" w:cs="Tahoma"/>
          <w:color w:val="000000"/>
          <w:sz w:val="22"/>
          <w:szCs w:val="22"/>
          <w:lang w:eastAsia="fr-FR" w:bidi="ar-SA"/>
        </w:rPr>
      </w:pPr>
      <w:r>
        <w:br w:type="page"/>
      </w:r>
    </w:p>
    <w:p w14:paraId="4F7850E2" w14:textId="77777777" w:rsidR="00B076DC" w:rsidRDefault="009964BE">
      <w:pPr>
        <w:pBdr>
          <w:bottom w:val="single" w:sz="4" w:space="1" w:color="000000"/>
        </w:pBdr>
        <w:suppressAutoHyphens w:val="0"/>
        <w:jc w:val="center"/>
        <w:rPr>
          <w:rFonts w:ascii="Calibri" w:eastAsia="Calibri" w:hAnsi="Calibri" w:cs="Calibri"/>
          <w:b/>
          <w:sz w:val="22"/>
          <w:szCs w:val="22"/>
          <w:lang w:eastAsia="fr-FR"/>
        </w:rPr>
      </w:pPr>
      <w:r>
        <w:rPr>
          <w:rFonts w:ascii="Calibri" w:eastAsia="Calibri" w:hAnsi="Calibri" w:cs="Calibri"/>
          <w:b/>
          <w:sz w:val="22"/>
          <w:szCs w:val="22"/>
          <w:lang w:eastAsia="fr-FR"/>
        </w:rPr>
        <w:lastRenderedPageBreak/>
        <w:t>Critère 1 : technique (50%)</w:t>
      </w:r>
    </w:p>
    <w:p w14:paraId="55C3CED5" w14:textId="77777777" w:rsidR="00B076DC" w:rsidRDefault="00B076DC">
      <w:pPr>
        <w:suppressAutoHyphens w:val="0"/>
        <w:rPr>
          <w:rFonts w:ascii="Calibri" w:eastAsia="Calibri" w:hAnsi="Calibri" w:cs="Calibri"/>
          <w:sz w:val="22"/>
          <w:szCs w:val="22"/>
          <w:u w:val="single"/>
          <w:lang w:eastAsia="fr-FR"/>
        </w:rPr>
      </w:pPr>
    </w:p>
    <w:p w14:paraId="53E2AE53" w14:textId="55C20D4E" w:rsidR="00B076DC" w:rsidRDefault="009964BE">
      <w:pPr>
        <w:suppressAutoHyphens w:val="0"/>
        <w:jc w:val="both"/>
        <w:rPr>
          <w:rFonts w:ascii="Calibri" w:eastAsia="Calibri" w:hAnsi="Calibri" w:cs="Calibri"/>
          <w:b/>
          <w:bCs/>
          <w:color w:val="C00000"/>
          <w:sz w:val="22"/>
          <w:szCs w:val="22"/>
          <w:u w:val="single"/>
          <w:lang w:eastAsia="fr-FR"/>
        </w:rPr>
      </w:pPr>
      <w:r>
        <w:rPr>
          <w:rFonts w:ascii="Calibri" w:eastAsia="Calibri" w:hAnsi="Calibri" w:cs="Calibri"/>
          <w:b/>
          <w:bCs/>
          <w:color w:val="C00000"/>
          <w:sz w:val="22"/>
          <w:szCs w:val="22"/>
          <w:u w:val="single"/>
          <w:lang w:eastAsia="fr-FR"/>
        </w:rPr>
        <w:t xml:space="preserve">Sous-critère 1 : Méthodologie de </w:t>
      </w:r>
      <w:r w:rsidR="00FC01BD">
        <w:rPr>
          <w:rFonts w:ascii="Calibri" w:eastAsia="Calibri" w:hAnsi="Calibri" w:cs="Calibri"/>
          <w:b/>
          <w:bCs/>
          <w:color w:val="C00000"/>
          <w:sz w:val="22"/>
          <w:szCs w:val="22"/>
          <w:u w:val="single"/>
          <w:lang w:eastAsia="fr-FR"/>
        </w:rPr>
        <w:t>développement (</w:t>
      </w:r>
      <w:r>
        <w:rPr>
          <w:rFonts w:ascii="Calibri" w:eastAsia="Calibri" w:hAnsi="Calibri" w:cs="Calibri"/>
          <w:b/>
          <w:bCs/>
          <w:color w:val="C00000"/>
          <w:sz w:val="22"/>
          <w:szCs w:val="22"/>
          <w:u w:val="single"/>
          <w:lang w:eastAsia="fr-FR"/>
        </w:rPr>
        <w:t>2</w:t>
      </w:r>
      <w:r w:rsidR="007D4CD2">
        <w:rPr>
          <w:rFonts w:ascii="Calibri" w:eastAsia="Calibri" w:hAnsi="Calibri" w:cs="Calibri"/>
          <w:b/>
          <w:bCs/>
          <w:color w:val="C00000"/>
          <w:sz w:val="22"/>
          <w:szCs w:val="22"/>
          <w:u w:val="single"/>
          <w:lang w:eastAsia="fr-FR"/>
        </w:rPr>
        <w:t>5</w:t>
      </w:r>
      <w:r>
        <w:rPr>
          <w:rFonts w:ascii="Calibri" w:eastAsia="Calibri" w:hAnsi="Calibri" w:cs="Calibri"/>
          <w:b/>
          <w:bCs/>
          <w:color w:val="C00000"/>
          <w:sz w:val="22"/>
          <w:szCs w:val="22"/>
          <w:u w:val="single"/>
          <w:lang w:eastAsia="fr-FR"/>
        </w:rPr>
        <w:t>%)</w:t>
      </w:r>
    </w:p>
    <w:p w14:paraId="3A46840A" w14:textId="77777777" w:rsidR="00B076DC" w:rsidRDefault="00B076DC">
      <w:pPr>
        <w:pStyle w:val="Standard"/>
        <w:jc w:val="both"/>
        <w:rPr>
          <w:rFonts w:ascii="Marianne" w:hAnsi="Marianne"/>
          <w:color w:val="2F5496"/>
          <w:sz w:val="18"/>
          <w:szCs w:val="18"/>
          <w:lang w:eastAsia="fr-FR"/>
        </w:rPr>
      </w:pPr>
    </w:p>
    <w:p w14:paraId="3E443DF6" w14:textId="6355082E" w:rsidR="00B076DC" w:rsidRDefault="009964BE">
      <w:pPr>
        <w:suppressAutoHyphens w:val="0"/>
        <w:jc w:val="both"/>
        <w:rPr>
          <w:rFonts w:ascii="Calibri" w:eastAsia="Calibri" w:hAnsi="Calibri" w:cs="Calibri"/>
          <w:b/>
          <w:bCs/>
          <w:color w:val="C00000"/>
          <w:sz w:val="22"/>
          <w:szCs w:val="22"/>
          <w:u w:val="single"/>
          <w:lang w:eastAsia="fr-FR"/>
        </w:rPr>
      </w:pPr>
      <w:r>
        <w:rPr>
          <w:rFonts w:ascii="Calibri" w:eastAsia="Calibri" w:hAnsi="Calibri" w:cs="Calibri"/>
          <w:b/>
          <w:bCs/>
          <w:color w:val="C00000"/>
          <w:sz w:val="22"/>
          <w:szCs w:val="22"/>
          <w:u w:val="single"/>
          <w:lang w:eastAsia="fr-FR"/>
        </w:rPr>
        <w:t>Sous-critère 2 : Assurance qualité et procédures de tests (1</w:t>
      </w:r>
      <w:r w:rsidR="007D4CD2">
        <w:rPr>
          <w:rFonts w:ascii="Calibri" w:eastAsia="Calibri" w:hAnsi="Calibri" w:cs="Calibri"/>
          <w:b/>
          <w:bCs/>
          <w:color w:val="C00000"/>
          <w:sz w:val="22"/>
          <w:szCs w:val="22"/>
          <w:u w:val="single"/>
          <w:lang w:eastAsia="fr-FR"/>
        </w:rPr>
        <w:t>0</w:t>
      </w:r>
      <w:r>
        <w:rPr>
          <w:rFonts w:ascii="Calibri" w:eastAsia="Calibri" w:hAnsi="Calibri" w:cs="Calibri"/>
          <w:b/>
          <w:bCs/>
          <w:color w:val="C00000"/>
          <w:sz w:val="22"/>
          <w:szCs w:val="22"/>
          <w:u w:val="single"/>
          <w:lang w:eastAsia="fr-FR"/>
        </w:rPr>
        <w:t>%)</w:t>
      </w:r>
      <w:r>
        <w:rPr>
          <w:rFonts w:ascii="Calibri" w:eastAsia="Calibri" w:hAnsi="Calibri" w:cs="Calibri"/>
          <w:b/>
          <w:bCs/>
          <w:color w:val="C00000"/>
          <w:sz w:val="22"/>
          <w:szCs w:val="22"/>
          <w:u w:val="single"/>
          <w:lang w:eastAsia="fr-FR"/>
        </w:rPr>
        <w:tab/>
      </w:r>
    </w:p>
    <w:p w14:paraId="5B09E766" w14:textId="77777777" w:rsidR="00B076DC" w:rsidRDefault="00B076DC">
      <w:pPr>
        <w:suppressAutoHyphens w:val="0"/>
        <w:jc w:val="both"/>
        <w:rPr>
          <w:rFonts w:ascii="Calibri" w:eastAsia="Calibri" w:hAnsi="Calibri" w:cs="Calibri"/>
          <w:b/>
          <w:bCs/>
          <w:color w:val="C00000"/>
          <w:sz w:val="22"/>
          <w:szCs w:val="22"/>
          <w:u w:val="single"/>
          <w:lang w:eastAsia="fr-FR"/>
        </w:rPr>
      </w:pPr>
    </w:p>
    <w:p w14:paraId="25FF1683" w14:textId="77777777" w:rsidR="00B076DC" w:rsidRDefault="009964BE">
      <w:pPr>
        <w:suppressAutoHyphens w:val="0"/>
        <w:jc w:val="both"/>
      </w:pPr>
      <w:r>
        <w:rPr>
          <w:rFonts w:ascii="Calibri" w:eastAsia="Calibri" w:hAnsi="Calibri" w:cs="Calibri"/>
          <w:b/>
          <w:bCs/>
          <w:color w:val="C00000"/>
          <w:sz w:val="22"/>
          <w:szCs w:val="22"/>
          <w:u w:val="single"/>
          <w:lang w:eastAsia="fr-FR"/>
        </w:rPr>
        <w:t>Sous-critère 3 : Composition de l</w:t>
      </w:r>
      <w:r w:rsidRPr="00FC01BD">
        <w:rPr>
          <w:rFonts w:ascii="Calibri" w:eastAsia="Calibri" w:hAnsi="Calibri" w:cs="Calibri"/>
          <w:b/>
          <w:bCs/>
          <w:color w:val="C00000"/>
          <w:sz w:val="22"/>
          <w:szCs w:val="22"/>
          <w:u w:val="single"/>
          <w:lang w:eastAsia="fr-FR"/>
        </w:rPr>
        <w:t>’</w:t>
      </w:r>
      <w:r>
        <w:rPr>
          <w:rFonts w:ascii="Calibri" w:eastAsia="Calibri" w:hAnsi="Calibri" w:cs="Calibri"/>
          <w:b/>
          <w:bCs/>
          <w:color w:val="C00000"/>
          <w:sz w:val="22"/>
          <w:szCs w:val="22"/>
          <w:u w:val="single"/>
          <w:lang w:eastAsia="fr-FR"/>
        </w:rPr>
        <w:t>équipe projet (10%)</w:t>
      </w:r>
    </w:p>
    <w:p w14:paraId="460F6CFE" w14:textId="77777777" w:rsidR="00B076DC" w:rsidRDefault="00B076DC">
      <w:pPr>
        <w:suppressAutoHyphens w:val="0"/>
        <w:jc w:val="both"/>
        <w:rPr>
          <w:rFonts w:ascii="Calibri" w:eastAsia="Calibri" w:hAnsi="Calibri" w:cs="Calibri"/>
          <w:b/>
          <w:bCs/>
          <w:color w:val="C00000"/>
          <w:sz w:val="22"/>
          <w:szCs w:val="22"/>
          <w:u w:val="single"/>
          <w:lang w:eastAsia="fr-FR"/>
        </w:rPr>
      </w:pPr>
    </w:p>
    <w:p w14:paraId="58D5181A" w14:textId="77777777" w:rsidR="00B076DC" w:rsidRDefault="009964BE">
      <w:pPr>
        <w:suppressAutoHyphens w:val="0"/>
        <w:jc w:val="both"/>
      </w:pPr>
      <w:r>
        <w:rPr>
          <w:rFonts w:ascii="Calibri" w:eastAsia="Calibri" w:hAnsi="Calibri" w:cs="Calibri"/>
          <w:b/>
          <w:bCs/>
          <w:color w:val="C00000"/>
          <w:sz w:val="22"/>
          <w:szCs w:val="22"/>
          <w:u w:val="single"/>
          <w:lang w:eastAsia="fr-FR"/>
        </w:rPr>
        <w:t>Sous-critère 4 : Références de projets similaires (5 %)</w:t>
      </w:r>
    </w:p>
    <w:p w14:paraId="020A7065" w14:textId="77777777" w:rsidR="00B076DC" w:rsidRDefault="00B076DC">
      <w:pPr>
        <w:pStyle w:val="Standard"/>
        <w:rPr>
          <w:rFonts w:ascii="Marianne" w:hAnsi="Marianne"/>
          <w:color w:val="2F5496"/>
          <w:sz w:val="18"/>
          <w:szCs w:val="18"/>
          <w:lang w:eastAsia="fr-FR"/>
        </w:rPr>
      </w:pPr>
    </w:p>
    <w:p w14:paraId="65868916"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t xml:space="preserve">1 - Présentation de la société </w:t>
      </w:r>
    </w:p>
    <w:p w14:paraId="75460C40" w14:textId="77777777" w:rsidR="00B076DC" w:rsidRDefault="009964BE">
      <w:pPr>
        <w:pStyle w:val="Standard"/>
      </w:pPr>
      <w:r>
        <w:rPr>
          <w:rFonts w:ascii="Marianne" w:hAnsi="Marianne"/>
          <w:color w:val="2F5496"/>
          <w:sz w:val="18"/>
          <w:szCs w:val="18"/>
          <w:lang w:eastAsia="fr-FR"/>
        </w:rPr>
        <w:t xml:space="preserve">Le candidat présente en </w:t>
      </w:r>
      <w:r>
        <w:rPr>
          <w:rFonts w:ascii="Marianne" w:hAnsi="Marianne"/>
          <w:color w:val="2F5496"/>
          <w:sz w:val="18"/>
          <w:szCs w:val="18"/>
          <w:u w:val="single"/>
          <w:lang w:eastAsia="fr-FR"/>
        </w:rPr>
        <w:t>3 pages maximum</w:t>
      </w:r>
      <w:r>
        <w:rPr>
          <w:rFonts w:ascii="Marianne" w:hAnsi="Marianne"/>
          <w:color w:val="2F5496"/>
          <w:sz w:val="18"/>
          <w:szCs w:val="18"/>
          <w:lang w:eastAsia="fr-FR"/>
        </w:rPr>
        <w:t xml:space="preserve"> la société ainsi que son organisation.</w:t>
      </w:r>
    </w:p>
    <w:p w14:paraId="1B50DC61" w14:textId="77777777"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14:paraId="082322B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6F7D08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C06884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1A7EEF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286DF9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B3C21E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CEDA5E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402B35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6A5CB7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17B986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D92912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AD6F73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3D7748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B9DBCD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D63BDC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6757F5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4A3486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71CA34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0B0C62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8AF1E4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128C47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406A23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D89D14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B2F5A9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2B32C52" w14:textId="77777777" w:rsidR="00B076DC" w:rsidRDefault="00B076DC">
      <w:pPr>
        <w:pStyle w:val="Standard"/>
        <w:rPr>
          <w:rFonts w:ascii="Marianne" w:hAnsi="Marianne"/>
          <w:sz w:val="18"/>
          <w:szCs w:val="18"/>
          <w:lang w:eastAsia="fr-FR"/>
        </w:rPr>
      </w:pPr>
    </w:p>
    <w:p w14:paraId="1EB81AFC" w14:textId="77777777" w:rsidR="00B076DC" w:rsidRDefault="00B076DC">
      <w:pPr>
        <w:pStyle w:val="Standard"/>
        <w:rPr>
          <w:rFonts w:ascii="Marianne" w:hAnsi="Marianne"/>
          <w:sz w:val="18"/>
          <w:szCs w:val="18"/>
          <w:lang w:eastAsia="fr-FR"/>
        </w:rPr>
      </w:pPr>
    </w:p>
    <w:p w14:paraId="17EFFD2E" w14:textId="77777777" w:rsidR="00B076DC" w:rsidRDefault="00B076DC">
      <w:pPr>
        <w:pStyle w:val="Standard"/>
        <w:rPr>
          <w:rFonts w:ascii="Marianne" w:hAnsi="Marianne"/>
          <w:sz w:val="18"/>
          <w:szCs w:val="18"/>
          <w:lang w:eastAsia="fr-FR"/>
        </w:rPr>
      </w:pPr>
    </w:p>
    <w:p w14:paraId="6CD09A0F" w14:textId="77777777" w:rsidR="00B076DC" w:rsidRDefault="009964BE">
      <w:pPr>
        <w:suppressAutoHyphens w:val="0"/>
        <w:rPr>
          <w:rFonts w:ascii="Marianne" w:eastAsia="Times New Roman" w:hAnsi="Marianne" w:cs="Tahoma"/>
          <w:color w:val="2F5496"/>
          <w:sz w:val="18"/>
          <w:szCs w:val="18"/>
          <w:lang w:eastAsia="fr-FR" w:bidi="ar-SA"/>
        </w:rPr>
      </w:pPr>
      <w:r>
        <w:br w:type="page"/>
      </w:r>
    </w:p>
    <w:p w14:paraId="19B3352D"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lastRenderedPageBreak/>
        <w:t>2- Objectifs et enjeux de la prestation</w:t>
      </w:r>
    </w:p>
    <w:p w14:paraId="0B0BBF6A" w14:textId="77777777" w:rsidR="00B076DC" w:rsidRDefault="009964BE">
      <w:pPr>
        <w:pStyle w:val="Standard"/>
      </w:pPr>
      <w:r>
        <w:rPr>
          <w:rFonts w:ascii="Marianne" w:hAnsi="Marianne"/>
          <w:color w:val="2F5496"/>
          <w:sz w:val="18"/>
          <w:szCs w:val="18"/>
          <w:lang w:eastAsia="fr-FR"/>
        </w:rPr>
        <w:t xml:space="preserve">Le candidat présente en </w:t>
      </w:r>
      <w:r>
        <w:rPr>
          <w:rFonts w:ascii="Marianne" w:hAnsi="Marianne"/>
          <w:color w:val="2F5496"/>
          <w:sz w:val="18"/>
          <w:szCs w:val="18"/>
          <w:u w:val="single"/>
          <w:lang w:eastAsia="fr-FR"/>
        </w:rPr>
        <w:t>1 page environ</w:t>
      </w:r>
      <w:r>
        <w:rPr>
          <w:rFonts w:ascii="Marianne" w:hAnsi="Marianne"/>
          <w:color w:val="2F5496"/>
          <w:sz w:val="18"/>
          <w:szCs w:val="18"/>
          <w:lang w:eastAsia="fr-FR"/>
        </w:rPr>
        <w:t xml:space="preserve"> sa compréhension des objectifs et enjeux de la prestation</w:t>
      </w:r>
    </w:p>
    <w:p w14:paraId="5CBB0499" w14:textId="77777777" w:rsidR="00B076DC" w:rsidRDefault="00B076DC">
      <w:pPr>
        <w:pStyle w:val="Standard"/>
        <w:rPr>
          <w:rFonts w:ascii="Marianne" w:hAnsi="Marianne"/>
          <w:color w:val="2F5496"/>
          <w:sz w:val="18"/>
          <w:szCs w:val="18"/>
          <w:lang w:eastAsia="fr-FR"/>
        </w:rPr>
      </w:pPr>
    </w:p>
    <w:p w14:paraId="0DAC392D" w14:textId="77777777"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14:paraId="231A33C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F4187F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0095EA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28008C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4DE70C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49A112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5911D9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B28559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56741E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55793B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BCB46D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069CB7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5AFB64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0F17D8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B6A019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CCC756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AC1691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8EA058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4E3DCD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49C368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7E43D1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A08A51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8B19E3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10ECB4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F98C72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31CAF50" w14:textId="77777777" w:rsidR="00B076DC" w:rsidRDefault="00B076DC">
      <w:pPr>
        <w:pStyle w:val="Standard"/>
        <w:rPr>
          <w:rFonts w:ascii="Marianne" w:hAnsi="Marianne"/>
          <w:sz w:val="18"/>
          <w:szCs w:val="18"/>
          <w:lang w:eastAsia="fr-FR"/>
        </w:rPr>
      </w:pPr>
    </w:p>
    <w:p w14:paraId="4E7E3903" w14:textId="77777777" w:rsidR="00B076DC" w:rsidRDefault="00B076DC">
      <w:pPr>
        <w:pStyle w:val="Standard"/>
        <w:rPr>
          <w:rFonts w:ascii="Marianne" w:hAnsi="Marianne"/>
          <w:color w:val="2F5496"/>
          <w:sz w:val="18"/>
          <w:szCs w:val="18"/>
          <w:lang w:eastAsia="fr-FR"/>
        </w:rPr>
      </w:pPr>
    </w:p>
    <w:p w14:paraId="5B5DF8F9" w14:textId="77777777" w:rsidR="00B076DC" w:rsidRDefault="00B076DC">
      <w:pPr>
        <w:pStyle w:val="Standard"/>
        <w:rPr>
          <w:rFonts w:ascii="Marianne" w:hAnsi="Marianne"/>
          <w:color w:val="2F5496"/>
          <w:sz w:val="18"/>
          <w:szCs w:val="18"/>
          <w:lang w:eastAsia="fr-FR"/>
        </w:rPr>
      </w:pPr>
    </w:p>
    <w:p w14:paraId="3F25588D" w14:textId="77777777" w:rsidR="00B076DC" w:rsidRDefault="009964BE">
      <w:pPr>
        <w:suppressAutoHyphens w:val="0"/>
        <w:rPr>
          <w:rFonts w:ascii="Marianne" w:eastAsia="Times New Roman" w:hAnsi="Marianne" w:cs="Tahoma"/>
          <w:color w:val="2F5496"/>
          <w:sz w:val="18"/>
          <w:szCs w:val="18"/>
          <w:lang w:eastAsia="fr-FR" w:bidi="ar-SA"/>
        </w:rPr>
      </w:pPr>
      <w:r>
        <w:br w:type="page"/>
      </w:r>
    </w:p>
    <w:p w14:paraId="16C2E8E0"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lastRenderedPageBreak/>
        <w:t>3 – Phase de prise en charge du SI existant</w:t>
      </w:r>
    </w:p>
    <w:p w14:paraId="4E6C9012" w14:textId="491BCF3D"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t>Le candidat présente la description détaillée des étapes de la phase de prise en charge du logiciel existant envisagées. Le candidat détaille les phases INI1 et INI2, ainsi que l’environnement de développement qui sera mis en place.</w:t>
      </w:r>
    </w:p>
    <w:p w14:paraId="35DFF34F" w14:textId="77777777" w:rsidR="00B076DC" w:rsidRDefault="00B076DC">
      <w:pPr>
        <w:pStyle w:val="Standard"/>
        <w:rPr>
          <w:rFonts w:ascii="Marianne" w:hAnsi="Marianne"/>
          <w:color w:val="2F5496"/>
          <w:sz w:val="18"/>
          <w:szCs w:val="18"/>
          <w:lang w:eastAsia="fr-FR"/>
        </w:rPr>
      </w:pPr>
    </w:p>
    <w:p w14:paraId="6B85DF56" w14:textId="77777777"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 xml:space="preserve"> (remplir cette case avec votre réponse) </w:t>
      </w:r>
    </w:p>
    <w:p w14:paraId="09D5C49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8E32F9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EA68FA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6E29A1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E3D5D4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32F9A1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436905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C4D01E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14DA9C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B77AC2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9146B7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F6AEA5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3AD54C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B9A97E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4C286E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5BE543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1B1850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249C04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262300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BD8191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C4642F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E8411D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BADCD2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5A4661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EEEB75C" w14:textId="77777777" w:rsidR="00B076DC" w:rsidRDefault="00B076DC">
      <w:pPr>
        <w:pStyle w:val="Standard"/>
        <w:rPr>
          <w:rFonts w:ascii="Marianne" w:hAnsi="Marianne"/>
          <w:sz w:val="18"/>
          <w:szCs w:val="18"/>
          <w:lang w:eastAsia="fr-FR"/>
        </w:rPr>
      </w:pPr>
    </w:p>
    <w:p w14:paraId="66FD2740" w14:textId="77777777" w:rsidR="00B076DC" w:rsidRDefault="00B076DC">
      <w:pPr>
        <w:pStyle w:val="Standard"/>
        <w:rPr>
          <w:rFonts w:ascii="Marianne" w:hAnsi="Marianne"/>
          <w:sz w:val="18"/>
          <w:szCs w:val="18"/>
          <w:lang w:eastAsia="fr-FR"/>
        </w:rPr>
      </w:pPr>
    </w:p>
    <w:p w14:paraId="18D7B27F" w14:textId="77777777" w:rsidR="00B076DC" w:rsidRDefault="009964BE">
      <w:pPr>
        <w:suppressAutoHyphens w:val="0"/>
        <w:rPr>
          <w:rFonts w:ascii="Marianne" w:eastAsia="Times New Roman" w:hAnsi="Marianne" w:cs="Tahoma"/>
          <w:color w:val="2F5496"/>
          <w:sz w:val="18"/>
          <w:szCs w:val="18"/>
          <w:lang w:eastAsia="fr-FR" w:bidi="ar-SA"/>
        </w:rPr>
      </w:pPr>
      <w:r>
        <w:br w:type="page"/>
      </w:r>
    </w:p>
    <w:p w14:paraId="25E7695C"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lastRenderedPageBreak/>
        <w:t>4 - Méthodologie :</w:t>
      </w:r>
    </w:p>
    <w:p w14:paraId="39C1C33E" w14:textId="4AEA4082" w:rsidR="00B076DC" w:rsidRDefault="009964BE">
      <w:pPr>
        <w:pStyle w:val="Standard"/>
      </w:pPr>
      <w:r>
        <w:rPr>
          <w:rFonts w:ascii="Marianne" w:hAnsi="Marianne"/>
          <w:color w:val="2F5496"/>
          <w:sz w:val="18"/>
          <w:szCs w:val="18"/>
          <w:lang w:eastAsia="fr-FR"/>
        </w:rPr>
        <w:t>Le candidat décrit de façon détaillée la méthodologie envisagée pour la réalisation des différentes missions : la définition des spécifications détaillées, le phasage des développements, et des contrôles mis en place par le prestataire avant livraison des développements au Service central Vigicrues.</w:t>
      </w:r>
    </w:p>
    <w:p w14:paraId="596BECAD" w14:textId="77777777" w:rsidR="00B076DC" w:rsidRDefault="00B076DC">
      <w:pPr>
        <w:pStyle w:val="Standard"/>
        <w:rPr>
          <w:rFonts w:ascii="Marianne" w:hAnsi="Marianne"/>
          <w:color w:val="2F5496"/>
          <w:sz w:val="18"/>
          <w:szCs w:val="18"/>
          <w:lang w:eastAsia="fr-FR"/>
        </w:rPr>
      </w:pPr>
    </w:p>
    <w:p w14:paraId="1C6389CF" w14:textId="77777777" w:rsidR="00B076DC" w:rsidRDefault="009964BE">
      <w:pPr>
        <w:pStyle w:val="Standard"/>
      </w:pPr>
      <w:r>
        <w:rPr>
          <w:rFonts w:ascii="Marianne" w:hAnsi="Marianne"/>
          <w:color w:val="2F5496"/>
          <w:sz w:val="18"/>
          <w:szCs w:val="18"/>
          <w:lang w:eastAsia="fr-FR"/>
        </w:rPr>
        <w:t>Pour la mission EVOI :</w:t>
      </w:r>
    </w:p>
    <w:p w14:paraId="31AA7F53" w14:textId="77777777" w:rsidR="00B076DC" w:rsidRDefault="00B076DC">
      <w:pPr>
        <w:pStyle w:val="Standard"/>
        <w:rPr>
          <w:rFonts w:ascii="Marianne" w:hAnsi="Marianne"/>
          <w:sz w:val="18"/>
          <w:szCs w:val="18"/>
          <w:lang w:eastAsia="fr-FR"/>
        </w:rPr>
      </w:pPr>
    </w:p>
    <w:p w14:paraId="74E364AC" w14:textId="77777777"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14:paraId="529A0C4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AD6BC8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B0AE5E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C23842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991717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BBB670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F6D691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3656B7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4D9E6A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672E79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12B71E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ABDBA4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B9F3BC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6C664A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410C04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1AC1FB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3492F0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99E1C4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1B07A0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A4575D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5C7A90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7AB5FA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481972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A8FCAC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963A69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EFB98D9" w14:textId="77777777" w:rsidR="00B076DC" w:rsidRDefault="00B076DC">
      <w:pPr>
        <w:pStyle w:val="Standard"/>
        <w:rPr>
          <w:rFonts w:ascii="Marianne" w:hAnsi="Marianne"/>
          <w:sz w:val="18"/>
          <w:szCs w:val="18"/>
          <w:lang w:eastAsia="fr-FR"/>
        </w:rPr>
      </w:pPr>
    </w:p>
    <w:p w14:paraId="35237F12" w14:textId="77777777" w:rsidR="00B076DC" w:rsidRDefault="009964BE">
      <w:pPr>
        <w:pStyle w:val="Standard"/>
        <w:rPr>
          <w:rFonts w:ascii="Marianne" w:hAnsi="Marianne"/>
          <w:sz w:val="18"/>
          <w:szCs w:val="18"/>
        </w:rPr>
      </w:pPr>
      <w:r>
        <w:rPr>
          <w:rFonts w:ascii="Marianne" w:hAnsi="Marianne"/>
          <w:color w:val="2F5496"/>
          <w:sz w:val="18"/>
          <w:szCs w:val="18"/>
        </w:rPr>
        <w:t xml:space="preserve">Pour la mission </w:t>
      </w:r>
      <w:r w:rsidR="00FC01BD">
        <w:rPr>
          <w:rFonts w:ascii="Marianne" w:hAnsi="Marianne"/>
          <w:color w:val="2F5496"/>
          <w:sz w:val="18"/>
          <w:szCs w:val="18"/>
        </w:rPr>
        <w:t>Maintenance corrective</w:t>
      </w:r>
      <w:r>
        <w:rPr>
          <w:rFonts w:ascii="Marianne" w:hAnsi="Marianne"/>
          <w:color w:val="2F5496"/>
          <w:sz w:val="18"/>
          <w:szCs w:val="18"/>
        </w:rPr>
        <w:t xml:space="preserve"> : </w:t>
      </w:r>
    </w:p>
    <w:p w14:paraId="2DCE9EE5" w14:textId="77777777"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14:paraId="6AB28A5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E72DD1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79883E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1086EB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B8C0E7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713B69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A514E2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C30BD1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4D3ADD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7C0124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E890D9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ADB731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FDAD7E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99A7D2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6BF599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5DDDB3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B2EA3A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748B74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BACCDF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F65E05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25BFCD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E0077E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305066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2D27DD1" w14:textId="77777777" w:rsidR="00B076DC" w:rsidRDefault="00B076DC">
      <w:pPr>
        <w:pStyle w:val="Standard"/>
        <w:rPr>
          <w:color w:val="2F5496"/>
        </w:rPr>
      </w:pPr>
    </w:p>
    <w:p w14:paraId="1031BF2E" w14:textId="77777777" w:rsidR="00B076DC" w:rsidRDefault="00B076DC">
      <w:pPr>
        <w:pStyle w:val="Standard"/>
        <w:rPr>
          <w:color w:val="2F5496"/>
        </w:rPr>
      </w:pPr>
    </w:p>
    <w:p w14:paraId="5F8002AE" w14:textId="77777777" w:rsidR="00B076DC" w:rsidRDefault="009964BE">
      <w:pPr>
        <w:pStyle w:val="Standard"/>
        <w:rPr>
          <w:rFonts w:ascii="Marianne" w:hAnsi="Marianne"/>
          <w:sz w:val="18"/>
          <w:szCs w:val="18"/>
        </w:rPr>
      </w:pPr>
      <w:r>
        <w:rPr>
          <w:rFonts w:ascii="Marianne" w:hAnsi="Marianne"/>
          <w:color w:val="2F5496"/>
          <w:sz w:val="18"/>
          <w:szCs w:val="18"/>
        </w:rPr>
        <w:t>Pour la mission M</w:t>
      </w:r>
      <w:r w:rsidR="00FC01BD">
        <w:rPr>
          <w:rFonts w:ascii="Marianne" w:hAnsi="Marianne"/>
          <w:color w:val="2F5496"/>
          <w:sz w:val="18"/>
          <w:szCs w:val="18"/>
        </w:rPr>
        <w:t>aintenance évolutive</w:t>
      </w:r>
      <w:r>
        <w:rPr>
          <w:rFonts w:ascii="Marianne" w:hAnsi="Marianne"/>
          <w:color w:val="2F5496"/>
          <w:sz w:val="18"/>
          <w:szCs w:val="18"/>
        </w:rPr>
        <w:t> :</w:t>
      </w:r>
    </w:p>
    <w:p w14:paraId="4CF3A52D" w14:textId="77777777"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14:paraId="3A1492A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249F7D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AB4D1C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5E0E31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F749F6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81324B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174E14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BF2C48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B6AF65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1794C6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574313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5907D6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328506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CA26EA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E7B6BE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FE6A2E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E05588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E222B9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FEF96B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5771B7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5667F3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82B8E5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A016BC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38FF9D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570C3C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213DA93" w14:textId="77777777" w:rsidR="00B076DC" w:rsidRDefault="00B076DC">
      <w:pPr>
        <w:pStyle w:val="Standard"/>
        <w:rPr>
          <w:rFonts w:ascii="Marianne" w:hAnsi="Marianne"/>
          <w:sz w:val="18"/>
          <w:szCs w:val="18"/>
          <w:lang w:eastAsia="fr-FR"/>
        </w:rPr>
      </w:pPr>
    </w:p>
    <w:p w14:paraId="6EB50A19" w14:textId="77777777" w:rsidR="00B076DC" w:rsidRDefault="00B076DC">
      <w:pPr>
        <w:pStyle w:val="Standard"/>
        <w:rPr>
          <w:rFonts w:ascii="Marianne" w:hAnsi="Marianne"/>
          <w:sz w:val="18"/>
          <w:szCs w:val="18"/>
          <w:lang w:eastAsia="fr-FR"/>
        </w:rPr>
      </w:pPr>
    </w:p>
    <w:p w14:paraId="325152F9" w14:textId="77777777" w:rsidR="00B076DC" w:rsidRDefault="009964BE">
      <w:pPr>
        <w:pStyle w:val="Standard"/>
      </w:pPr>
      <w:r>
        <w:rPr>
          <w:rFonts w:ascii="Marianne" w:hAnsi="Marianne"/>
          <w:color w:val="2F5496"/>
          <w:sz w:val="18"/>
          <w:szCs w:val="18"/>
          <w:lang w:eastAsia="fr-FR"/>
        </w:rPr>
        <w:t xml:space="preserve">5 – Cas tests d’évolution </w:t>
      </w:r>
    </w:p>
    <w:p w14:paraId="74E8F7E4" w14:textId="77777777" w:rsidR="00B076DC" w:rsidRDefault="009964BE">
      <w:pPr>
        <w:pStyle w:val="Standard"/>
        <w:rPr>
          <w:rFonts w:ascii="Marianne" w:hAnsi="Marianne"/>
          <w:sz w:val="18"/>
          <w:szCs w:val="18"/>
          <w:lang w:eastAsia="fr-FR"/>
        </w:rPr>
      </w:pPr>
      <w:r>
        <w:rPr>
          <w:rFonts w:ascii="Marianne" w:hAnsi="Marianne"/>
          <w:color w:val="2F5496"/>
          <w:sz w:val="18"/>
          <w:szCs w:val="18"/>
          <w:lang w:eastAsia="fr-FR"/>
        </w:rPr>
        <w:t>Le candidat renseigne la méthodologie (solutions techniques possibles, critères de choix entre ces solutions, points d’attention et méthodologie de contrôle</w:t>
      </w:r>
      <w:r w:rsidR="00FC01BD">
        <w:rPr>
          <w:rFonts w:ascii="Marianne" w:hAnsi="Marianne"/>
          <w:color w:val="2F5496"/>
          <w:sz w:val="18"/>
          <w:szCs w:val="18"/>
          <w:lang w:eastAsia="fr-FR"/>
        </w:rPr>
        <w:t xml:space="preserve"> d’atteinte de l’objectif</w:t>
      </w:r>
      <w:r>
        <w:rPr>
          <w:rFonts w:ascii="Marianne" w:hAnsi="Marianne"/>
          <w:color w:val="2F5496"/>
          <w:sz w:val="18"/>
          <w:szCs w:val="18"/>
          <w:lang w:eastAsia="fr-FR"/>
        </w:rPr>
        <w:t>) envisagée pour les cas tests d’évolutions spécifiques décrits ci-dessous. Ces évolutions pourront être commandées ultérieurement ou pas.</w:t>
      </w:r>
    </w:p>
    <w:p w14:paraId="287AD313" w14:textId="77777777" w:rsidR="00B076DC" w:rsidRDefault="00B076DC">
      <w:pPr>
        <w:pStyle w:val="Standard"/>
        <w:rPr>
          <w:color w:val="2F5496"/>
        </w:rPr>
      </w:pPr>
    </w:p>
    <w:p w14:paraId="0B005373" w14:textId="77777777" w:rsidR="00B076DC" w:rsidRDefault="009964BE">
      <w:pPr>
        <w:pBdr>
          <w:bottom w:val="single" w:sz="4" w:space="1" w:color="000000"/>
        </w:pBdr>
        <w:suppressAutoHyphens w:val="0"/>
        <w:rPr>
          <w:rFonts w:ascii="Calibri" w:eastAsia="Calibri" w:hAnsi="Calibri" w:cs="Calibri"/>
          <w:sz w:val="22"/>
          <w:szCs w:val="22"/>
          <w:lang w:eastAsia="fr-FR"/>
        </w:rPr>
      </w:pPr>
      <w:r>
        <w:rPr>
          <w:rFonts w:ascii="Calibri" w:eastAsia="Calibri" w:hAnsi="Calibri" w:cs="Calibri"/>
          <w:sz w:val="22"/>
          <w:szCs w:val="22"/>
          <w:lang w:eastAsia="fr-FR"/>
        </w:rPr>
        <w:t>1- Courbes de tarage « maîtresse »</w:t>
      </w:r>
    </w:p>
    <w:p w14:paraId="268E2A8F" w14:textId="77777777" w:rsidR="00B076DC" w:rsidRDefault="009964BE">
      <w:pPr>
        <w:pBdr>
          <w:bottom w:val="single" w:sz="4" w:space="1" w:color="000000"/>
        </w:pBdr>
        <w:suppressAutoHyphens w:val="0"/>
        <w:rPr>
          <w:rFonts w:ascii="Calibri" w:eastAsia="Calibri" w:hAnsi="Calibri" w:cs="Calibri"/>
          <w:sz w:val="22"/>
          <w:szCs w:val="22"/>
          <w:lang w:eastAsia="fr-FR"/>
        </w:rPr>
      </w:pPr>
      <w:r>
        <w:rPr>
          <w:rFonts w:ascii="Calibri" w:eastAsia="Calibri" w:hAnsi="Calibri" w:cs="Calibri"/>
          <w:sz w:val="22"/>
          <w:szCs w:val="22"/>
          <w:lang w:eastAsia="fr-FR"/>
        </w:rPr>
        <w:t>Aujourd’hui, chaque courbe de tarage est indépendante des autres. Lorsqu’un utilisateur souhaite réutiliser une partie d’une courbe de tarage existante, il peut commencer par dupliquer la courbe choisie, faire ses modifications et enregistrer sa nouvelle courbe, qui ne sera pas liée à la courbe initiale. C’est très souvent le cas : on souhaite conserver la partie « hautes eaux », et seule la partie basse ou moyennes eaux est modifiée d’une courbe à l’autre. Ainsi, une modification souhaitée sur une partie conservée devra être répercutée sur toutes les courbes, ce qui allonge le travail et augmente le risque d’incohérence (oubli).</w:t>
      </w:r>
    </w:p>
    <w:p w14:paraId="37038A3D" w14:textId="5F99C96C" w:rsidR="00B076DC" w:rsidRDefault="009964BE">
      <w:pPr>
        <w:pBdr>
          <w:bottom w:val="single" w:sz="4" w:space="1" w:color="000000"/>
        </w:pBdr>
        <w:suppressAutoHyphens w:val="0"/>
        <w:rPr>
          <w:rFonts w:ascii="Calibri" w:eastAsia="Calibri" w:hAnsi="Calibri" w:cs="Calibri"/>
          <w:sz w:val="22"/>
          <w:szCs w:val="22"/>
          <w:lang w:eastAsia="fr-FR"/>
        </w:rPr>
      </w:pPr>
      <w:r>
        <w:rPr>
          <w:rFonts w:ascii="Calibri" w:eastAsia="Calibri" w:hAnsi="Calibri" w:cs="Calibri"/>
          <w:sz w:val="22"/>
          <w:szCs w:val="22"/>
          <w:lang w:eastAsia="fr-FR"/>
        </w:rPr>
        <w:t xml:space="preserve">Il est souhaité créer une « courbe maîtresse » </w:t>
      </w:r>
      <w:r w:rsidR="00D65A1F">
        <w:rPr>
          <w:rFonts w:ascii="Calibri" w:eastAsia="Calibri" w:hAnsi="Calibri" w:cs="Calibri"/>
          <w:sz w:val="22"/>
          <w:szCs w:val="22"/>
          <w:lang w:eastAsia="fr-FR"/>
        </w:rPr>
        <w:t xml:space="preserve">à </w:t>
      </w:r>
      <w:r w:rsidR="007D4CD2">
        <w:rPr>
          <w:rFonts w:ascii="Calibri" w:eastAsia="Calibri" w:hAnsi="Calibri" w:cs="Calibri"/>
          <w:sz w:val="22"/>
          <w:szCs w:val="22"/>
          <w:lang w:eastAsia="fr-FR"/>
        </w:rPr>
        <w:t>laquelle</w:t>
      </w:r>
      <w:r>
        <w:rPr>
          <w:rFonts w:ascii="Calibri" w:eastAsia="Calibri" w:hAnsi="Calibri" w:cs="Calibri"/>
          <w:sz w:val="22"/>
          <w:szCs w:val="22"/>
          <w:lang w:eastAsia="fr-FR"/>
        </w:rPr>
        <w:t xml:space="preserve"> d’autres courbes seraient liées en partie. Ainsi, une modification sur cette courbe maîtresse serait répercutée automatiquement sur toutes les parties de courbes liées. Il faut également prévoir la possibilité d’afficher graphiquement la courbe maîtresse et l’ensemble des courbes liées.</w:t>
      </w:r>
    </w:p>
    <w:p w14:paraId="1DDB1B48" w14:textId="77777777" w:rsidR="00B076DC" w:rsidRDefault="00B076DC">
      <w:pPr>
        <w:pBdr>
          <w:bottom w:val="single" w:sz="4" w:space="1" w:color="000000"/>
        </w:pBdr>
        <w:suppressAutoHyphens w:val="0"/>
        <w:rPr>
          <w:rFonts w:ascii="Calibri" w:eastAsia="Calibri" w:hAnsi="Calibri" w:cs="Calibri"/>
          <w:sz w:val="22"/>
          <w:szCs w:val="22"/>
          <w:lang w:eastAsia="fr-FR"/>
        </w:rPr>
      </w:pPr>
    </w:p>
    <w:p w14:paraId="79B259D1" w14:textId="77777777" w:rsidR="00B076DC" w:rsidRDefault="009964BE">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bookmarkStart w:id="1" w:name="__DdeLink__2176_4273951034_Copie_1"/>
      <w:bookmarkEnd w:id="1"/>
      <w:r>
        <w:rPr>
          <w:rFonts w:ascii="Marianne" w:hAnsi="Marianne"/>
          <w:sz w:val="18"/>
          <w:szCs w:val="18"/>
          <w:lang w:eastAsia="fr-FR"/>
        </w:rPr>
        <w:t>(remplir cette case avec votre réponse, incluant le type de personnel et le temps passé par chacun)</w:t>
      </w:r>
    </w:p>
    <w:p w14:paraId="4A2C9DC3"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2CAD1EFA"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088A2E32"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81AF1AE"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CB67EEB"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002FEDFE"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49C9DD0C"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03202E8"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9A65592"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D2DB354"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D458FEE"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0AF8563"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89CFE54"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9D5D4C7"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B509E4C"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ED5B8CE"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281F7F98"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B6EAC01"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FC98EA3"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271C8C0"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22F36CE"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8565A7E"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23DA95ED" w14:textId="77777777" w:rsidR="00B076DC" w:rsidRDefault="00B076DC">
      <w:pPr>
        <w:suppressAutoHyphens w:val="0"/>
        <w:rPr>
          <w:rFonts w:ascii="Calibri" w:eastAsia="Calibri" w:hAnsi="Calibri" w:cs="Calibri"/>
          <w:sz w:val="22"/>
          <w:szCs w:val="22"/>
          <w:lang w:eastAsia="fr-FR"/>
        </w:rPr>
      </w:pPr>
    </w:p>
    <w:p w14:paraId="13B66C35" w14:textId="77777777" w:rsidR="00B076DC" w:rsidRDefault="00B076DC">
      <w:pPr>
        <w:pBdr>
          <w:bottom w:val="single" w:sz="4" w:space="1" w:color="000000"/>
        </w:pBdr>
        <w:suppressAutoHyphens w:val="0"/>
        <w:rPr>
          <w:rFonts w:ascii="Calibri" w:eastAsia="Calibri" w:hAnsi="Calibri" w:cs="Calibri"/>
          <w:sz w:val="22"/>
          <w:szCs w:val="22"/>
          <w:lang w:eastAsia="fr-FR"/>
        </w:rPr>
      </w:pPr>
      <w:bookmarkStart w:id="2" w:name="__DdeLink__2176_4273951034_Copie_1_Copie"/>
      <w:bookmarkEnd w:id="2"/>
    </w:p>
    <w:p w14:paraId="5861EF31" w14:textId="77777777" w:rsidR="00B076DC" w:rsidRDefault="00B076DC">
      <w:pPr>
        <w:pBdr>
          <w:bottom w:val="single" w:sz="4" w:space="1" w:color="000000"/>
        </w:pBdr>
        <w:suppressAutoHyphens w:val="0"/>
        <w:rPr>
          <w:rFonts w:ascii="Calibri" w:eastAsia="Calibri" w:hAnsi="Calibri" w:cs="Calibri"/>
          <w:sz w:val="22"/>
          <w:szCs w:val="22"/>
          <w:lang w:eastAsia="fr-FR"/>
        </w:rPr>
      </w:pPr>
    </w:p>
    <w:p w14:paraId="4021FEA5" w14:textId="77777777" w:rsidR="00B076DC" w:rsidRDefault="009964BE">
      <w:pPr>
        <w:pBdr>
          <w:bottom w:val="single" w:sz="4" w:space="1" w:color="000000"/>
        </w:pBdr>
        <w:suppressAutoHyphens w:val="0"/>
        <w:rPr>
          <w:rFonts w:ascii="Calibri" w:eastAsia="Calibri" w:hAnsi="Calibri" w:cs="Calibri"/>
          <w:sz w:val="22"/>
          <w:szCs w:val="22"/>
          <w:lang w:eastAsia="fr-FR"/>
        </w:rPr>
      </w:pPr>
      <w:r>
        <w:rPr>
          <w:rFonts w:ascii="Calibri" w:eastAsia="Calibri" w:hAnsi="Calibri" w:cs="Calibri"/>
          <w:sz w:val="22"/>
          <w:szCs w:val="22"/>
          <w:lang w:eastAsia="fr-FR"/>
        </w:rPr>
        <w:t>2- Intégrer une gestion documentaire</w:t>
      </w:r>
    </w:p>
    <w:p w14:paraId="7332E398" w14:textId="77777777" w:rsidR="00B076DC" w:rsidRDefault="009964BE">
      <w:pPr>
        <w:pBdr>
          <w:bottom w:val="single" w:sz="4" w:space="1" w:color="000000"/>
        </w:pBdr>
        <w:suppressAutoHyphens w:val="0"/>
        <w:rPr>
          <w:rFonts w:ascii="Calibri" w:eastAsia="Calibri" w:hAnsi="Calibri" w:cs="Calibri"/>
          <w:sz w:val="22"/>
          <w:szCs w:val="22"/>
          <w:lang w:eastAsia="fr-FR"/>
        </w:rPr>
      </w:pPr>
      <w:r>
        <w:rPr>
          <w:rFonts w:ascii="Calibri" w:eastAsia="Calibri" w:hAnsi="Calibri" w:cs="Calibri"/>
          <w:sz w:val="22"/>
          <w:szCs w:val="22"/>
          <w:lang w:eastAsia="fr-FR"/>
        </w:rPr>
        <w:t>Il est souhaité de pouvoir stocker différents fichiers dans Jacinthe (en base locale et en base centrale) :</w:t>
      </w:r>
    </w:p>
    <w:p w14:paraId="02522E64" w14:textId="77777777" w:rsidR="00B076DC" w:rsidRDefault="009964BE">
      <w:pPr>
        <w:numPr>
          <w:ilvl w:val="0"/>
          <w:numId w:val="15"/>
        </w:numPr>
        <w:pBdr>
          <w:bottom w:val="single" w:sz="4" w:space="1" w:color="000000"/>
        </w:pBdr>
        <w:suppressAutoHyphens w:val="0"/>
        <w:rPr>
          <w:rFonts w:ascii="Calibri" w:eastAsia="Calibri" w:hAnsi="Calibri" w:cs="Calibri"/>
          <w:sz w:val="22"/>
          <w:szCs w:val="22"/>
          <w:lang w:eastAsia="fr-FR"/>
        </w:rPr>
      </w:pPr>
      <w:r>
        <w:rPr>
          <w:rFonts w:ascii="Calibri" w:eastAsia="Calibri" w:hAnsi="Calibri" w:cs="Calibri"/>
          <w:sz w:val="22"/>
          <w:szCs w:val="22"/>
          <w:lang w:eastAsia="fr-FR"/>
        </w:rPr>
        <w:t>photos illustratives associées, par exemple, à la définition d’une configuration hydraulique, la modification d’une courbe de tarage ou encore la définition d’un point de CORTH, ...</w:t>
      </w:r>
    </w:p>
    <w:p w14:paraId="25CA62A9" w14:textId="77777777" w:rsidR="00B076DC" w:rsidRDefault="009964BE">
      <w:pPr>
        <w:numPr>
          <w:ilvl w:val="0"/>
          <w:numId w:val="15"/>
        </w:numPr>
        <w:pBdr>
          <w:bottom w:val="single" w:sz="4" w:space="1" w:color="000000"/>
        </w:pBdr>
        <w:suppressAutoHyphens w:val="0"/>
        <w:rPr>
          <w:rFonts w:ascii="Calibri" w:eastAsia="Calibri" w:hAnsi="Calibri" w:cs="Calibri"/>
          <w:sz w:val="22"/>
          <w:szCs w:val="22"/>
          <w:lang w:eastAsia="fr-FR"/>
        </w:rPr>
      </w:pPr>
      <w:r>
        <w:rPr>
          <w:rFonts w:ascii="Calibri" w:eastAsia="Calibri" w:hAnsi="Calibri" w:cs="Calibri"/>
          <w:sz w:val="22"/>
          <w:szCs w:val="22"/>
          <w:lang w:eastAsia="fr-FR"/>
        </w:rPr>
        <w:t>fichiers de dépouillement de jaugeage obtenus par d’autres outils (formats variés).</w:t>
      </w:r>
    </w:p>
    <w:p w14:paraId="6037A6F1" w14:textId="614BC255" w:rsidR="00B076DC" w:rsidRDefault="009964BE">
      <w:pPr>
        <w:pBdr>
          <w:bottom w:val="single" w:sz="4" w:space="1" w:color="000000"/>
        </w:pBdr>
        <w:suppressAutoHyphens w:val="0"/>
        <w:rPr>
          <w:rFonts w:ascii="Calibri" w:eastAsia="Calibri" w:hAnsi="Calibri" w:cs="Calibri"/>
          <w:sz w:val="22"/>
          <w:szCs w:val="22"/>
          <w:lang w:eastAsia="fr-FR"/>
        </w:rPr>
      </w:pPr>
      <w:r>
        <w:rPr>
          <w:rFonts w:ascii="Calibri" w:eastAsia="Calibri" w:hAnsi="Calibri" w:cs="Calibri"/>
          <w:sz w:val="22"/>
          <w:szCs w:val="22"/>
          <w:lang w:eastAsia="fr-FR"/>
        </w:rPr>
        <w:t>Il est donc demandé de décrire ici quelle serait l’approche globale pour intégrer cette gestion documentaire dans Jacinthe (fichiers stockés dans les bases, liens cliquables pour lecture dans une autre base de gestion documentaire, …)</w:t>
      </w:r>
    </w:p>
    <w:p w14:paraId="520C4936" w14:textId="77777777" w:rsidR="00B076DC" w:rsidRDefault="00B076DC">
      <w:pPr>
        <w:pBdr>
          <w:bottom w:val="single" w:sz="4" w:space="1" w:color="000000"/>
        </w:pBdr>
        <w:suppressAutoHyphens w:val="0"/>
        <w:rPr>
          <w:rFonts w:ascii="Calibri" w:eastAsia="Calibri" w:hAnsi="Calibri" w:cs="Calibri"/>
          <w:sz w:val="22"/>
          <w:szCs w:val="22"/>
          <w:lang w:eastAsia="fr-FR"/>
        </w:rPr>
      </w:pPr>
    </w:p>
    <w:p w14:paraId="3C617868" w14:textId="77777777" w:rsidR="00B076DC" w:rsidRDefault="009964BE">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incluant le type de personnel et le temps passé par chacun)</w:t>
      </w:r>
    </w:p>
    <w:p w14:paraId="0254F4D1"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1040B0E6"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1CCF1929"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0050DD0"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CEFCF2F"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46EC2A1F"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D18BE67"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94D58C5"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753785F"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83DC98D"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569F56C"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CF909D9"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8FBACF7"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2A273F1F"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EAD555D"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1AB0A71B"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060773E1"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6F533A3"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7CAD731"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BAE70FA"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1E312288"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E066AAF"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737AD04" w14:textId="77777777" w:rsidR="00B076DC" w:rsidRDefault="00B076DC">
      <w:pPr>
        <w:suppressAutoHyphens w:val="0"/>
        <w:rPr>
          <w:rFonts w:ascii="Calibri" w:eastAsia="Calibri" w:hAnsi="Calibri" w:cs="Calibri"/>
          <w:sz w:val="22"/>
          <w:szCs w:val="22"/>
          <w:lang w:eastAsia="fr-FR"/>
        </w:rPr>
      </w:pPr>
    </w:p>
    <w:p w14:paraId="6DF54C71" w14:textId="77777777" w:rsidR="00B076DC" w:rsidRDefault="00B076DC">
      <w:pPr>
        <w:jc w:val="both"/>
        <w:rPr>
          <w:rFonts w:ascii="Marianne" w:eastAsia="Times New Roman" w:hAnsi="Marianne" w:cs="Tahoma"/>
          <w:color w:val="2F5496"/>
          <w:sz w:val="18"/>
          <w:szCs w:val="18"/>
          <w:lang w:eastAsia="fr-FR" w:bidi="ar-SA"/>
        </w:rPr>
      </w:pPr>
    </w:p>
    <w:p w14:paraId="76826AA8" w14:textId="77777777" w:rsidR="00B076DC" w:rsidRDefault="009964BE">
      <w:pPr>
        <w:pBdr>
          <w:bottom w:val="single" w:sz="4" w:space="1" w:color="000000"/>
        </w:pBdr>
        <w:suppressAutoHyphens w:val="0"/>
        <w:rPr>
          <w:rFonts w:ascii="Calibri" w:eastAsia="Calibri" w:hAnsi="Calibri" w:cs="Calibri"/>
          <w:sz w:val="22"/>
          <w:szCs w:val="22"/>
          <w:lang w:eastAsia="fr-FR"/>
        </w:rPr>
      </w:pPr>
      <w:r>
        <w:rPr>
          <w:rFonts w:ascii="Calibri" w:eastAsia="Calibri" w:hAnsi="Calibri" w:cs="Calibri"/>
          <w:sz w:val="22"/>
          <w:szCs w:val="22"/>
          <w:lang w:eastAsia="fr-FR"/>
        </w:rPr>
        <w:t>3-Ouverture de plusieurs outils de façon simultanée</w:t>
      </w:r>
    </w:p>
    <w:p w14:paraId="0442A68C" w14:textId="77777777" w:rsidR="00B076DC" w:rsidRDefault="009964BE">
      <w:pPr>
        <w:pBdr>
          <w:bottom w:val="single" w:sz="4" w:space="1" w:color="000000"/>
        </w:pBdr>
        <w:suppressAutoHyphens w:val="0"/>
        <w:rPr>
          <w:rFonts w:ascii="Calibri" w:eastAsia="Calibri" w:hAnsi="Calibri" w:cs="Calibri"/>
          <w:sz w:val="22"/>
          <w:szCs w:val="22"/>
          <w:lang w:eastAsia="fr-FR"/>
        </w:rPr>
      </w:pPr>
      <w:r>
        <w:rPr>
          <w:rFonts w:ascii="Calibri" w:eastAsia="Calibri" w:hAnsi="Calibri" w:cs="Calibri"/>
          <w:sz w:val="22"/>
          <w:szCs w:val="22"/>
          <w:lang w:eastAsia="fr-FR"/>
        </w:rPr>
        <w:t>Jacinthe intègre plusieurs outils : stations, jaugeages, courbes de tarage, courbe de correction de la hauteur, sections, configurations hydrauliques, évènements et chaque outil s’ouvre de façon indépendante.</w:t>
      </w:r>
    </w:p>
    <w:p w14:paraId="0BFBF18D" w14:textId="77777777" w:rsidR="00B076DC" w:rsidRDefault="009964BE">
      <w:pPr>
        <w:pBdr>
          <w:bottom w:val="single" w:sz="4" w:space="1" w:color="000000"/>
        </w:pBdr>
        <w:suppressAutoHyphens w:val="0"/>
        <w:rPr>
          <w:rFonts w:ascii="Calibri" w:eastAsia="Calibri" w:hAnsi="Calibri" w:cs="Calibri"/>
          <w:sz w:val="22"/>
          <w:szCs w:val="22"/>
          <w:lang w:eastAsia="fr-FR"/>
        </w:rPr>
      </w:pPr>
      <w:r>
        <w:rPr>
          <w:rFonts w:ascii="Calibri" w:eastAsia="Calibri" w:hAnsi="Calibri" w:cs="Calibri"/>
          <w:sz w:val="22"/>
          <w:szCs w:val="22"/>
          <w:lang w:eastAsia="fr-FR"/>
        </w:rPr>
        <w:t>Il serait nécessaire de pouvoir ouvrir différents outils de façon simultanée, par exemple :</w:t>
      </w:r>
    </w:p>
    <w:p w14:paraId="5B6E5389" w14:textId="77777777" w:rsidR="00B076DC" w:rsidRDefault="009964BE">
      <w:pPr>
        <w:numPr>
          <w:ilvl w:val="0"/>
          <w:numId w:val="17"/>
        </w:numPr>
        <w:pBdr>
          <w:bottom w:val="single" w:sz="4" w:space="1" w:color="000000"/>
        </w:pBdr>
        <w:suppressAutoHyphens w:val="0"/>
        <w:rPr>
          <w:rFonts w:ascii="Calibri" w:eastAsia="Calibri" w:hAnsi="Calibri" w:cs="Calibri"/>
          <w:sz w:val="22"/>
          <w:szCs w:val="22"/>
          <w:lang w:eastAsia="fr-FR"/>
        </w:rPr>
      </w:pPr>
      <w:r>
        <w:rPr>
          <w:rFonts w:ascii="Calibri" w:eastAsia="Calibri" w:hAnsi="Calibri" w:cs="Calibri"/>
          <w:sz w:val="22"/>
          <w:szCs w:val="22"/>
          <w:lang w:eastAsia="fr-FR"/>
        </w:rPr>
        <w:t>visualiser la courbe de correction en même temps que la courbe de tarage</w:t>
      </w:r>
    </w:p>
    <w:p w14:paraId="32879A25" w14:textId="77777777" w:rsidR="00B076DC" w:rsidRDefault="009964BE">
      <w:pPr>
        <w:numPr>
          <w:ilvl w:val="0"/>
          <w:numId w:val="17"/>
        </w:numPr>
        <w:pBdr>
          <w:bottom w:val="single" w:sz="4" w:space="1" w:color="000000"/>
        </w:pBdr>
        <w:suppressAutoHyphens w:val="0"/>
        <w:rPr>
          <w:rFonts w:ascii="Calibri" w:eastAsia="Calibri" w:hAnsi="Calibri" w:cs="Calibri"/>
          <w:sz w:val="22"/>
          <w:szCs w:val="22"/>
          <w:lang w:eastAsia="fr-FR"/>
        </w:rPr>
      </w:pPr>
      <w:r>
        <w:rPr>
          <w:rFonts w:ascii="Calibri" w:eastAsia="Calibri" w:hAnsi="Calibri" w:cs="Calibri"/>
          <w:sz w:val="22"/>
          <w:szCs w:val="22"/>
          <w:lang w:eastAsia="fr-FR"/>
        </w:rPr>
        <w:t>visualiser la courbe de tarage en même temps que le tableau des jaugeages : dans ce cas, la sélection d’un jaugeage dans le tableau des jaugeages mettrait en évidence le jaugeage sur la courbe de tarage et vice-versa.</w:t>
      </w:r>
    </w:p>
    <w:p w14:paraId="17313C16" w14:textId="77777777" w:rsidR="00B076DC" w:rsidRDefault="00B076DC">
      <w:pPr>
        <w:pBdr>
          <w:bottom w:val="single" w:sz="4" w:space="1" w:color="000000"/>
        </w:pBdr>
        <w:suppressAutoHyphens w:val="0"/>
        <w:rPr>
          <w:rFonts w:ascii="Calibri" w:eastAsia="Calibri" w:hAnsi="Calibri" w:cs="Calibri"/>
          <w:sz w:val="22"/>
          <w:szCs w:val="22"/>
          <w:lang w:eastAsia="fr-FR"/>
        </w:rPr>
      </w:pPr>
    </w:p>
    <w:p w14:paraId="56DAC5C6" w14:textId="77777777" w:rsidR="00B076DC" w:rsidRDefault="00B076DC">
      <w:pPr>
        <w:pBdr>
          <w:bottom w:val="single" w:sz="4" w:space="1" w:color="000000"/>
        </w:pBdr>
        <w:suppressAutoHyphens w:val="0"/>
        <w:rPr>
          <w:rFonts w:ascii="Calibri" w:eastAsia="Calibri" w:hAnsi="Calibri" w:cs="Calibri"/>
          <w:sz w:val="22"/>
          <w:szCs w:val="22"/>
          <w:lang w:eastAsia="fr-FR"/>
        </w:rPr>
      </w:pPr>
    </w:p>
    <w:p w14:paraId="21E21619" w14:textId="77777777" w:rsidR="00B076DC" w:rsidRDefault="009964BE">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incluant le type de personnel et le temps passé par chacun)</w:t>
      </w:r>
    </w:p>
    <w:p w14:paraId="79767666"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0A92588"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0411C3A0"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88A9636"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7B15B3A"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2A059018"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275C242"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AAA3A23"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1F853A97"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5257F95"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1A9C50F8"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9DB0BC3"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35F3797"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6E49085"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1989110A"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A5F747D"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B04C0AA"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0060311F"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05493361"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444BDCB"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C320DBE"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746026B"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03D7BF42" w14:textId="77777777" w:rsidR="00B076DC" w:rsidRDefault="00B076DC">
      <w:pPr>
        <w:suppressAutoHyphens w:val="0"/>
        <w:rPr>
          <w:rFonts w:ascii="Calibri" w:eastAsia="Calibri" w:hAnsi="Calibri" w:cs="Calibri"/>
          <w:sz w:val="22"/>
          <w:szCs w:val="22"/>
          <w:lang w:eastAsia="fr-FR"/>
        </w:rPr>
      </w:pPr>
    </w:p>
    <w:p w14:paraId="06D0E82C" w14:textId="77777777" w:rsidR="009964BE" w:rsidRDefault="009964BE" w:rsidP="009964BE">
      <w:pPr>
        <w:pStyle w:val="Standard"/>
      </w:pPr>
      <w:r>
        <w:rPr>
          <w:rFonts w:ascii="Marianne" w:hAnsi="Marianne"/>
          <w:color w:val="2F5496"/>
          <w:sz w:val="18"/>
          <w:szCs w:val="18"/>
          <w:lang w:eastAsia="fr-FR"/>
        </w:rPr>
        <w:t>6 – Mise à jour du socle technique</w:t>
      </w:r>
    </w:p>
    <w:p w14:paraId="1767A55F" w14:textId="77777777" w:rsidR="009964BE" w:rsidRDefault="009964BE" w:rsidP="009964BE">
      <w:pPr>
        <w:pStyle w:val="Standard"/>
        <w:rPr>
          <w:rFonts w:ascii="Marianne" w:hAnsi="Marianne"/>
          <w:color w:val="2F5496"/>
          <w:sz w:val="18"/>
          <w:szCs w:val="18"/>
          <w:lang w:eastAsia="fr-FR"/>
        </w:rPr>
      </w:pPr>
      <w:r>
        <w:rPr>
          <w:rFonts w:ascii="Marianne" w:hAnsi="Marianne"/>
          <w:color w:val="2F5496"/>
          <w:sz w:val="18"/>
          <w:szCs w:val="18"/>
          <w:lang w:eastAsia="fr-FR"/>
        </w:rPr>
        <w:t>Le candidat présente la méthodologie envisagée pour la prestation de maintenance adaptative.</w:t>
      </w:r>
    </w:p>
    <w:p w14:paraId="7E3FE8A0" w14:textId="77777777" w:rsidR="009964BE" w:rsidRDefault="009964BE" w:rsidP="009964BE">
      <w:pPr>
        <w:pStyle w:val="Corpsdetexte"/>
      </w:pPr>
      <w:r>
        <w:rPr>
          <w:rFonts w:ascii="Marianne" w:hAnsi="Marianne"/>
          <w:color w:val="2F5496"/>
          <w:sz w:val="18"/>
          <w:szCs w:val="18"/>
          <w:lang w:eastAsia="fr-FR"/>
        </w:rPr>
        <w:t>Le candidat devra démontrer une expertise dans la gestion de ce type de migrations technologiques, en particulier sur les environnements Python en version windows et PostGreSQL. Il est attendu qu'il propose une méthodologie claire et un planning détaillé pour cette mise à jour technique qui pourrait être commandée au cours du marché, incluant les phases de tests et de validation, et les livrables</w:t>
      </w:r>
      <w:r>
        <w:rPr>
          <w:rFonts w:ascii="Marianne" w:hAnsi="Marianne"/>
          <w:color w:val="000000"/>
          <w:sz w:val="18"/>
          <w:szCs w:val="18"/>
          <w:lang w:eastAsia="fr-FR"/>
        </w:rPr>
        <w:t>.</w:t>
      </w:r>
    </w:p>
    <w:p w14:paraId="74CC4E63"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le nombre de page n’est pas limité cependant il est attendu une réponse concise)</w:t>
      </w:r>
    </w:p>
    <w:p w14:paraId="5CE82D5D"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2213D4C"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03977C1"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7B41D94"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3DF70E8"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DFB72AF"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26B8DE7"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32F80BA"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06A470D"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8346B47"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E046D6A"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AE6678E"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41F89BB"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8F387ED"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1B26364"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39BDA6D"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D178566"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A659949"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6B6497A"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A2DC3DB"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8BF9009" w14:textId="77777777" w:rsidR="009964BE" w:rsidRDefault="009964BE" w:rsidP="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8057D43" w14:textId="77777777" w:rsidR="009964BE" w:rsidRDefault="009964BE" w:rsidP="009964BE">
      <w:pPr>
        <w:pStyle w:val="Standard"/>
        <w:rPr>
          <w:rFonts w:ascii="Marianne" w:hAnsi="Marianne"/>
          <w:color w:val="2F5496"/>
          <w:sz w:val="18"/>
          <w:szCs w:val="18"/>
          <w:lang w:eastAsia="fr-FR"/>
        </w:rPr>
      </w:pPr>
    </w:p>
    <w:p w14:paraId="05A364EF" w14:textId="77777777" w:rsidR="009964BE" w:rsidRDefault="009964BE">
      <w:pPr>
        <w:suppressAutoHyphens w:val="0"/>
        <w:rPr>
          <w:rFonts w:ascii="Calibri" w:eastAsia="Calibri" w:hAnsi="Calibri" w:cs="Calibri"/>
          <w:sz w:val="22"/>
          <w:szCs w:val="22"/>
          <w:lang w:eastAsia="fr-FR"/>
        </w:rPr>
      </w:pPr>
    </w:p>
    <w:p w14:paraId="6863E662" w14:textId="77777777" w:rsidR="009964BE" w:rsidRDefault="009964BE">
      <w:pPr>
        <w:suppressAutoHyphens w:val="0"/>
        <w:rPr>
          <w:rFonts w:ascii="Calibri" w:eastAsia="Calibri" w:hAnsi="Calibri" w:cs="Calibri"/>
          <w:sz w:val="22"/>
          <w:szCs w:val="22"/>
          <w:lang w:eastAsia="fr-FR"/>
        </w:rPr>
      </w:pPr>
    </w:p>
    <w:p w14:paraId="5B8A3B54" w14:textId="77777777" w:rsidR="00B076DC" w:rsidRDefault="00B076DC">
      <w:pPr>
        <w:rPr>
          <w:rFonts w:ascii="Marianne" w:hAnsi="Marianne"/>
          <w:color w:val="2F5496"/>
          <w:sz w:val="18"/>
          <w:szCs w:val="18"/>
          <w:lang w:eastAsia="fr-FR"/>
        </w:rPr>
      </w:pPr>
    </w:p>
    <w:p w14:paraId="6112FDC6" w14:textId="77777777" w:rsidR="009964BE" w:rsidRDefault="009964BE">
      <w:pPr>
        <w:rPr>
          <w:rFonts w:ascii="Marianne" w:hAnsi="Marianne"/>
          <w:color w:val="2F5496"/>
          <w:sz w:val="18"/>
          <w:szCs w:val="18"/>
          <w:lang w:eastAsia="fr-FR"/>
        </w:rPr>
      </w:pPr>
    </w:p>
    <w:p w14:paraId="309E833A"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lastRenderedPageBreak/>
        <w:t>7 – Assurance qualité et méthodologie des contrôles effectués :</w:t>
      </w:r>
    </w:p>
    <w:p w14:paraId="4C1D09EF" w14:textId="77777777" w:rsidR="00B076DC" w:rsidRDefault="009964BE">
      <w:pPr>
        <w:pStyle w:val="Standard"/>
        <w:rPr>
          <w:rFonts w:ascii="Marianne" w:hAnsi="Marianne"/>
          <w:color w:val="2A6099"/>
          <w:sz w:val="18"/>
          <w:szCs w:val="18"/>
        </w:rPr>
      </w:pPr>
      <w:r>
        <w:rPr>
          <w:rFonts w:ascii="Marianne" w:hAnsi="Marianne"/>
          <w:color w:val="2A6099"/>
          <w:sz w:val="18"/>
          <w:szCs w:val="18"/>
        </w:rPr>
        <w:t>Le candidat présente la méthodologie des tests et contrôles qu’il effectue tout au long du développement, et particulièrement avant livraison d’une version au Service Central Vigicrues. Cela inclut notamment la mise au point des plans de tests et de non régression.</w:t>
      </w:r>
    </w:p>
    <w:p w14:paraId="1112E2B4" w14:textId="77777777" w:rsidR="00B076DC" w:rsidRDefault="00B076DC">
      <w:pPr>
        <w:pStyle w:val="Standard"/>
        <w:rPr>
          <w:rFonts w:ascii="Calibri" w:eastAsia="Calibri" w:hAnsi="Calibri" w:cs="Calibri"/>
          <w:sz w:val="22"/>
          <w:szCs w:val="22"/>
          <w:lang w:eastAsia="fr-FR"/>
        </w:rPr>
      </w:pPr>
    </w:p>
    <w:p w14:paraId="1C8FD4CE" w14:textId="77777777" w:rsidR="00B076DC" w:rsidRDefault="009964BE">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14:paraId="54E3AC44"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D5486D8"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EC5D3A6"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6557693"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07B2B534"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DDE5086"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04C40D35"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03B6CB6"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2C686BE"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052BEDFC"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0155908D"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4A9726F2"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23BDF4D3"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4965F89A"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7FEFD64"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C4BD02D"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437E28F0"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9F549D1"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21DAD78"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794A691"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CC6D793"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3490681" w14:textId="77777777" w:rsidR="009964BE" w:rsidRDefault="009964BE">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38B767B"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084D0A94" w14:textId="77777777" w:rsidR="00B076DC" w:rsidRDefault="00B076DC">
      <w:pPr>
        <w:suppressAutoHyphens w:val="0"/>
        <w:rPr>
          <w:rFonts w:ascii="Calibri" w:eastAsia="Calibri" w:hAnsi="Calibri" w:cs="Calibri"/>
          <w:sz w:val="22"/>
          <w:szCs w:val="22"/>
          <w:lang w:eastAsia="fr-FR"/>
        </w:rPr>
      </w:pPr>
    </w:p>
    <w:p w14:paraId="0E9B8498" w14:textId="77777777" w:rsidR="00B076DC" w:rsidRDefault="00B076DC">
      <w:pPr>
        <w:pStyle w:val="Standard"/>
        <w:rPr>
          <w:rFonts w:ascii="Marianne" w:hAnsi="Marianne"/>
          <w:color w:val="2F5496"/>
          <w:sz w:val="18"/>
          <w:szCs w:val="18"/>
          <w:lang w:eastAsia="fr-FR"/>
        </w:rPr>
      </w:pPr>
    </w:p>
    <w:p w14:paraId="7F3A70DD"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t>8 – Organisation et moyens techniques et humains :</w:t>
      </w:r>
    </w:p>
    <w:p w14:paraId="0008D097"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t>Le candidat présente les moyens techniques et humains qu’il compte mobiliser pour mettre en œuvre sa méthodologie : le rôle de chacun dans la réalisation de la prestation (liens hiérarchiques et fonctionnels), l’expérience professionnelle (curriculum vitae présentant l'expérience et les domaines de compétences des personnels pressentis), ainsi que les temps mobilisables hebdomadaires.</w:t>
      </w:r>
    </w:p>
    <w:p w14:paraId="6D36DF89" w14:textId="77777777" w:rsidR="00B076DC" w:rsidRDefault="00B076DC">
      <w:pPr>
        <w:pStyle w:val="Standard"/>
        <w:rPr>
          <w:rFonts w:ascii="Marianne" w:hAnsi="Marianne"/>
          <w:color w:val="2F5496"/>
          <w:sz w:val="18"/>
          <w:szCs w:val="18"/>
          <w:lang w:eastAsia="fr-FR"/>
        </w:rPr>
      </w:pPr>
    </w:p>
    <w:p w14:paraId="6D2A6AD4" w14:textId="5A3BE427"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le nombre de page</w:t>
      </w:r>
      <w:r w:rsidR="005A3327">
        <w:rPr>
          <w:rFonts w:ascii="Marianne" w:hAnsi="Marianne"/>
          <w:sz w:val="18"/>
          <w:szCs w:val="18"/>
          <w:lang w:eastAsia="fr-FR"/>
        </w:rPr>
        <w:t>s</w:t>
      </w:r>
      <w:r>
        <w:rPr>
          <w:rFonts w:ascii="Marianne" w:hAnsi="Marianne"/>
          <w:sz w:val="18"/>
          <w:szCs w:val="18"/>
          <w:lang w:eastAsia="fr-FR"/>
        </w:rPr>
        <w:t xml:space="preserve"> n’est pas limité</w:t>
      </w:r>
      <w:r w:rsidR="005A3327">
        <w:rPr>
          <w:rFonts w:ascii="Marianne" w:hAnsi="Marianne"/>
          <w:sz w:val="18"/>
          <w:szCs w:val="18"/>
          <w:lang w:eastAsia="fr-FR"/>
        </w:rPr>
        <w:t>,</w:t>
      </w:r>
      <w:r>
        <w:rPr>
          <w:rFonts w:ascii="Marianne" w:hAnsi="Marianne"/>
          <w:sz w:val="18"/>
          <w:szCs w:val="18"/>
          <w:lang w:eastAsia="fr-FR"/>
        </w:rPr>
        <w:t xml:space="preserve"> cependant il est attendu une réponse concise)</w:t>
      </w:r>
    </w:p>
    <w:p w14:paraId="0F51296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7ADF49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78C0F3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33118E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D9476C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39CD67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2DC022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D4B35C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95A380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5245B9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EDB14D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5BB332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9A7329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E4CC49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21F9B3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1937C0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20AF97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A10C53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06A7BF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0217F6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0225F4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1ACEE3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23CB21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D89F8D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11C6F68" w14:textId="77777777" w:rsidR="00B076DC" w:rsidRDefault="00B076DC">
      <w:pPr>
        <w:pStyle w:val="Standard"/>
        <w:rPr>
          <w:rFonts w:ascii="Marianne" w:hAnsi="Marianne"/>
          <w:sz w:val="18"/>
          <w:szCs w:val="18"/>
          <w:lang w:eastAsia="fr-FR"/>
        </w:rPr>
      </w:pPr>
    </w:p>
    <w:p w14:paraId="3AEAA2B4" w14:textId="77777777" w:rsidR="00FC01BD" w:rsidRDefault="00FC01BD">
      <w:pPr>
        <w:pStyle w:val="Standard"/>
        <w:rPr>
          <w:rFonts w:ascii="Marianne" w:hAnsi="Marianne"/>
          <w:sz w:val="18"/>
          <w:szCs w:val="18"/>
          <w:lang w:eastAsia="fr-FR"/>
        </w:rPr>
      </w:pPr>
    </w:p>
    <w:p w14:paraId="56709687" w14:textId="77777777" w:rsidR="00FC01BD" w:rsidRDefault="00FC01BD">
      <w:pPr>
        <w:pStyle w:val="Standard"/>
        <w:rPr>
          <w:rFonts w:ascii="Marianne" w:hAnsi="Marianne"/>
          <w:sz w:val="18"/>
          <w:szCs w:val="18"/>
          <w:lang w:eastAsia="fr-FR"/>
        </w:rPr>
      </w:pPr>
    </w:p>
    <w:p w14:paraId="384B94C2" w14:textId="77777777" w:rsidR="00B076DC" w:rsidRDefault="009964BE">
      <w:pPr>
        <w:pBdr>
          <w:bottom w:val="single" w:sz="4" w:space="1" w:color="000000"/>
        </w:pBdr>
        <w:suppressAutoHyphens w:val="0"/>
        <w:rPr>
          <w:rFonts w:eastAsia="Calibri" w:cs="Calibri"/>
          <w:b/>
        </w:rPr>
      </w:pPr>
      <w:r>
        <w:rPr>
          <w:rFonts w:ascii="Marianne" w:hAnsi="Marianne"/>
          <w:color w:val="2F5496"/>
          <w:sz w:val="18"/>
          <w:szCs w:val="18"/>
          <w:lang w:eastAsia="fr-FR"/>
        </w:rPr>
        <w:t>9 – Documentation :</w:t>
      </w:r>
    </w:p>
    <w:p w14:paraId="4696968A"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t>Le candidat décrit le dispositif proposé pour la création et la mise à jour de la documentation technique et utilisateur.</w:t>
      </w:r>
    </w:p>
    <w:p w14:paraId="1A1A1197" w14:textId="77777777" w:rsidR="00B076DC" w:rsidRDefault="00B076DC">
      <w:pPr>
        <w:pStyle w:val="Standard"/>
        <w:rPr>
          <w:rFonts w:ascii="Marianne" w:hAnsi="Marianne"/>
          <w:sz w:val="18"/>
          <w:szCs w:val="18"/>
          <w:lang w:eastAsia="fr-FR"/>
        </w:rPr>
      </w:pPr>
    </w:p>
    <w:p w14:paraId="75217F15" w14:textId="6B5B3B10"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le nombre de page</w:t>
      </w:r>
      <w:r w:rsidR="00205832">
        <w:rPr>
          <w:rFonts w:ascii="Marianne" w:hAnsi="Marianne"/>
          <w:sz w:val="18"/>
          <w:szCs w:val="18"/>
          <w:lang w:eastAsia="fr-FR"/>
        </w:rPr>
        <w:t>s</w:t>
      </w:r>
      <w:r>
        <w:rPr>
          <w:rFonts w:ascii="Marianne" w:hAnsi="Marianne"/>
          <w:sz w:val="18"/>
          <w:szCs w:val="18"/>
          <w:lang w:eastAsia="fr-FR"/>
        </w:rPr>
        <w:t xml:space="preserve"> n’est pas limité</w:t>
      </w:r>
      <w:r w:rsidR="00205832">
        <w:rPr>
          <w:rFonts w:ascii="Marianne" w:hAnsi="Marianne"/>
          <w:sz w:val="18"/>
          <w:szCs w:val="18"/>
          <w:lang w:eastAsia="fr-FR"/>
        </w:rPr>
        <w:t>,</w:t>
      </w:r>
      <w:r>
        <w:rPr>
          <w:rFonts w:ascii="Marianne" w:hAnsi="Marianne"/>
          <w:sz w:val="18"/>
          <w:szCs w:val="18"/>
          <w:lang w:eastAsia="fr-FR"/>
        </w:rPr>
        <w:t xml:space="preserve"> cependant il est attendu une réponse concise)</w:t>
      </w:r>
    </w:p>
    <w:p w14:paraId="21152F6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4C970E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EFCC42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1FEDB0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925459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5EB14C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6892A9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733352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28AD44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2FEDA6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60E3C4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B2B179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F3473E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A4FA81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CF0F45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2D99F7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1C7827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DE571E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64EFD11" w14:textId="77777777" w:rsidR="00B076DC" w:rsidRDefault="009964BE">
      <w:pPr>
        <w:pStyle w:val="Standard"/>
        <w:rPr>
          <w:rFonts w:ascii="Marianne" w:hAnsi="Marianne"/>
          <w:sz w:val="18"/>
          <w:szCs w:val="18"/>
          <w:lang w:eastAsia="fr-FR"/>
        </w:rPr>
      </w:pPr>
      <w:r>
        <w:rPr>
          <w:rFonts w:ascii="Marianne" w:hAnsi="Marianne"/>
          <w:sz w:val="18"/>
          <w:szCs w:val="18"/>
          <w:lang w:eastAsia="fr-FR"/>
        </w:rPr>
        <w:t>.</w:t>
      </w:r>
    </w:p>
    <w:p w14:paraId="6F4F225B"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t>10 – Maintenance corrective :</w:t>
      </w:r>
    </w:p>
    <w:p w14:paraId="49E5EB34"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t>Le candidat indique le niveau de compétence mis à disposition pour assurer ce support et l</w:t>
      </w:r>
      <w:r>
        <w:rPr>
          <w:rFonts w:ascii="Marianne" w:eastAsia="NSimSun" w:hAnsi="Marianne" w:cs="Mangal"/>
          <w:color w:val="2F5496"/>
          <w:sz w:val="18"/>
          <w:szCs w:val="18"/>
          <w:lang w:eastAsia="fr-FR" w:bidi="hi-IN"/>
        </w:rPr>
        <w:t>’organisation pour respecter les délais demandés dans le CCTP</w:t>
      </w:r>
      <w:r>
        <w:rPr>
          <w:rFonts w:ascii="Marianne" w:hAnsi="Marianne"/>
          <w:color w:val="2F5496"/>
          <w:sz w:val="18"/>
          <w:szCs w:val="18"/>
          <w:lang w:eastAsia="fr-FR"/>
        </w:rPr>
        <w:t>.</w:t>
      </w:r>
    </w:p>
    <w:p w14:paraId="147D0455" w14:textId="77777777" w:rsidR="00B076DC" w:rsidRDefault="00B076DC">
      <w:pPr>
        <w:pStyle w:val="Standard"/>
        <w:rPr>
          <w:rFonts w:ascii="Marianne" w:hAnsi="Marianne"/>
          <w:color w:val="2F5496"/>
          <w:sz w:val="18"/>
          <w:szCs w:val="18"/>
          <w:lang w:eastAsia="fr-FR"/>
        </w:rPr>
      </w:pPr>
    </w:p>
    <w:p w14:paraId="1B1BED93" w14:textId="29D8697B"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le nombre de page</w:t>
      </w:r>
      <w:r w:rsidR="00FC1E89">
        <w:rPr>
          <w:rFonts w:ascii="Marianne" w:hAnsi="Marianne"/>
          <w:sz w:val="18"/>
          <w:szCs w:val="18"/>
          <w:lang w:eastAsia="fr-FR"/>
        </w:rPr>
        <w:t>s</w:t>
      </w:r>
      <w:r>
        <w:rPr>
          <w:rFonts w:ascii="Marianne" w:hAnsi="Marianne"/>
          <w:sz w:val="18"/>
          <w:szCs w:val="18"/>
          <w:lang w:eastAsia="fr-FR"/>
        </w:rPr>
        <w:t xml:space="preserve"> n’est pas limité</w:t>
      </w:r>
      <w:r w:rsidR="00FC1E89">
        <w:rPr>
          <w:rFonts w:ascii="Marianne" w:hAnsi="Marianne"/>
          <w:sz w:val="18"/>
          <w:szCs w:val="18"/>
          <w:lang w:eastAsia="fr-FR"/>
        </w:rPr>
        <w:t>,</w:t>
      </w:r>
      <w:r>
        <w:rPr>
          <w:rFonts w:ascii="Marianne" w:hAnsi="Marianne"/>
          <w:sz w:val="18"/>
          <w:szCs w:val="18"/>
          <w:lang w:eastAsia="fr-FR"/>
        </w:rPr>
        <w:t xml:space="preserve"> cependant il est attendu une réponse concise)</w:t>
      </w:r>
    </w:p>
    <w:p w14:paraId="1975D8D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90BE7E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8CB525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B21D46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BDD56B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555983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FBCF34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ECDFCA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F636BD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42DD02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C97645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6F09D3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7CD2C3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526FC6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3AD9F8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6CE136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ACA241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7D7548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AD1C40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C59775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F440CB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0A78BE3" w14:textId="77777777" w:rsidR="00B076DC" w:rsidRDefault="00B076DC">
      <w:pPr>
        <w:pStyle w:val="Standard"/>
        <w:rPr>
          <w:rFonts w:ascii="Marianne" w:hAnsi="Marianne"/>
          <w:sz w:val="18"/>
          <w:szCs w:val="18"/>
          <w:lang w:eastAsia="fr-FR"/>
        </w:rPr>
      </w:pPr>
    </w:p>
    <w:p w14:paraId="76AE5608" w14:textId="77777777" w:rsidR="00B076DC" w:rsidRDefault="009964BE">
      <w:pPr>
        <w:pStyle w:val="Standard"/>
        <w:rPr>
          <w:rFonts w:ascii="Marianne" w:hAnsi="Marianne"/>
          <w:sz w:val="18"/>
          <w:szCs w:val="18"/>
          <w:lang w:eastAsia="fr-FR"/>
        </w:rPr>
      </w:pPr>
      <w:r>
        <w:rPr>
          <w:rFonts w:ascii="Marianne" w:hAnsi="Marianne"/>
          <w:color w:val="2F5496"/>
          <w:sz w:val="18"/>
          <w:szCs w:val="18"/>
          <w:lang w:eastAsia="fr-FR"/>
        </w:rPr>
        <w:lastRenderedPageBreak/>
        <w:t>11 - Ateliers</w:t>
      </w:r>
    </w:p>
    <w:p w14:paraId="1927778E" w14:textId="77777777" w:rsidR="00B076DC" w:rsidRDefault="009964BE">
      <w:pPr>
        <w:pStyle w:val="Corpsdetexte"/>
        <w:jc w:val="both"/>
        <w:rPr>
          <w:rFonts w:ascii="Marianne" w:hAnsi="Marianne"/>
          <w:color w:val="2F5496"/>
          <w:sz w:val="18"/>
          <w:szCs w:val="18"/>
          <w:lang w:eastAsia="fr-FR"/>
        </w:rPr>
      </w:pPr>
      <w:r>
        <w:rPr>
          <w:rFonts w:ascii="Marianne" w:hAnsi="Marianne"/>
          <w:color w:val="2F5496"/>
          <w:sz w:val="18"/>
          <w:szCs w:val="18"/>
          <w:lang w:eastAsia="fr-FR"/>
        </w:rPr>
        <w:t>Le candidat détaillera dans sa réponse</w:t>
      </w:r>
      <w:r>
        <w:rPr>
          <w:rFonts w:ascii="Arial" w:hAnsi="Arial"/>
          <w:color w:val="000000"/>
          <w:szCs w:val="24"/>
          <w:lang w:eastAsia="fr-FR"/>
        </w:rPr>
        <w:t xml:space="preserve"> </w:t>
      </w:r>
      <w:r>
        <w:rPr>
          <w:rFonts w:ascii="Marianne" w:hAnsi="Marianne"/>
          <w:color w:val="2F5496"/>
          <w:sz w:val="18"/>
          <w:szCs w:val="18"/>
          <w:lang w:eastAsia="fr-FR"/>
        </w:rPr>
        <w:t>la démarche et la méthodologie qu’il préconise pour proposer et animer des ateliers (cf. phase ANA : analyse du besoin du MOA)</w:t>
      </w:r>
    </w:p>
    <w:p w14:paraId="1A2245CD" w14:textId="77777777" w:rsidR="00B076DC" w:rsidRDefault="00B076DC">
      <w:pPr>
        <w:pStyle w:val="Standard"/>
        <w:rPr>
          <w:rFonts w:ascii="Marianne" w:hAnsi="Marianne"/>
          <w:color w:val="2F5496"/>
          <w:sz w:val="18"/>
          <w:szCs w:val="18"/>
          <w:lang w:eastAsia="fr-FR"/>
        </w:rPr>
      </w:pPr>
    </w:p>
    <w:p w14:paraId="2FDC7A54" w14:textId="0CA6F884"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le nombre de page</w:t>
      </w:r>
      <w:r w:rsidR="00FC1E89">
        <w:rPr>
          <w:rFonts w:ascii="Marianne" w:hAnsi="Marianne"/>
          <w:sz w:val="18"/>
          <w:szCs w:val="18"/>
          <w:lang w:eastAsia="fr-FR"/>
        </w:rPr>
        <w:t>s</w:t>
      </w:r>
      <w:r>
        <w:rPr>
          <w:rFonts w:ascii="Marianne" w:hAnsi="Marianne"/>
          <w:sz w:val="18"/>
          <w:szCs w:val="18"/>
          <w:lang w:eastAsia="fr-FR"/>
        </w:rPr>
        <w:t xml:space="preserve"> n’est pas limité</w:t>
      </w:r>
      <w:r w:rsidR="00FC1E89">
        <w:rPr>
          <w:rFonts w:ascii="Marianne" w:hAnsi="Marianne"/>
          <w:sz w:val="18"/>
          <w:szCs w:val="18"/>
          <w:lang w:eastAsia="fr-FR"/>
        </w:rPr>
        <w:t>,</w:t>
      </w:r>
      <w:r>
        <w:rPr>
          <w:rFonts w:ascii="Marianne" w:hAnsi="Marianne"/>
          <w:sz w:val="18"/>
          <w:szCs w:val="18"/>
          <w:lang w:eastAsia="fr-FR"/>
        </w:rPr>
        <w:t xml:space="preserve"> cependant il est attendu une réponse concise)</w:t>
      </w:r>
    </w:p>
    <w:p w14:paraId="384DAC7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6DE947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3F38D3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17EA42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26CF03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849669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2F0C60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9E9F65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F9BAAB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1F0084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07ADD5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48B3AD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C5DF05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ADA774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A1EE3C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E15A61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F923EF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886459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228DD7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4C4103E" w14:textId="77777777" w:rsidR="00634FB9" w:rsidRDefault="00634FB9">
      <w:pPr>
        <w:pStyle w:val="Standard"/>
        <w:rPr>
          <w:rFonts w:ascii="Marianne" w:hAnsi="Marianne"/>
          <w:color w:val="2F5496"/>
          <w:sz w:val="18"/>
          <w:szCs w:val="18"/>
          <w:lang w:eastAsia="fr-FR"/>
        </w:rPr>
      </w:pPr>
    </w:p>
    <w:p w14:paraId="30AFEC59" w14:textId="77777777" w:rsidR="00634FB9" w:rsidRDefault="00634FB9">
      <w:pPr>
        <w:pStyle w:val="Standard"/>
        <w:rPr>
          <w:rFonts w:ascii="Marianne" w:hAnsi="Marianne"/>
          <w:color w:val="2F5496"/>
          <w:sz w:val="18"/>
          <w:szCs w:val="18"/>
          <w:lang w:eastAsia="fr-FR"/>
        </w:rPr>
      </w:pPr>
    </w:p>
    <w:p w14:paraId="680AD34B" w14:textId="77777777" w:rsidR="00B076DC" w:rsidRDefault="009964BE">
      <w:pPr>
        <w:pStyle w:val="Standard"/>
      </w:pPr>
      <w:r>
        <w:rPr>
          <w:rFonts w:ascii="Marianne" w:hAnsi="Marianne"/>
          <w:color w:val="2F5496"/>
          <w:sz w:val="18"/>
          <w:szCs w:val="18"/>
          <w:lang w:eastAsia="fr-FR"/>
        </w:rPr>
        <w:t>12 – Réversibilité/transférabilité</w:t>
      </w:r>
    </w:p>
    <w:p w14:paraId="0258D099" w14:textId="77777777" w:rsidR="00B076DC" w:rsidRDefault="009964BE">
      <w:pPr>
        <w:pStyle w:val="Standard"/>
      </w:pPr>
      <w:r>
        <w:rPr>
          <w:rFonts w:ascii="Marianne" w:hAnsi="Marianne"/>
          <w:color w:val="2F5496"/>
          <w:sz w:val="18"/>
          <w:szCs w:val="18"/>
          <w:lang w:eastAsia="fr-FR"/>
        </w:rPr>
        <w:t>Le candidat présente la méthodologie envisagée pour la prestation de réversibilité/transférabilité.</w:t>
      </w:r>
    </w:p>
    <w:p w14:paraId="244723B9" w14:textId="77777777" w:rsidR="00B076DC" w:rsidRDefault="00B076DC">
      <w:pPr>
        <w:pStyle w:val="Standard"/>
        <w:rPr>
          <w:rFonts w:ascii="Marianne" w:hAnsi="Marianne"/>
          <w:color w:val="2F5496"/>
          <w:sz w:val="18"/>
          <w:szCs w:val="18"/>
          <w:lang w:eastAsia="fr-FR"/>
        </w:rPr>
      </w:pPr>
    </w:p>
    <w:p w14:paraId="58323524" w14:textId="070E9599"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le nombre de page</w:t>
      </w:r>
      <w:r w:rsidR="00FC1E89">
        <w:rPr>
          <w:rFonts w:ascii="Marianne" w:hAnsi="Marianne"/>
          <w:sz w:val="18"/>
          <w:szCs w:val="18"/>
          <w:lang w:eastAsia="fr-FR"/>
        </w:rPr>
        <w:t>s</w:t>
      </w:r>
      <w:r>
        <w:rPr>
          <w:rFonts w:ascii="Marianne" w:hAnsi="Marianne"/>
          <w:sz w:val="18"/>
          <w:szCs w:val="18"/>
          <w:lang w:eastAsia="fr-FR"/>
        </w:rPr>
        <w:t xml:space="preserve"> n’est pas limité</w:t>
      </w:r>
      <w:r w:rsidR="00FC1E89">
        <w:rPr>
          <w:rFonts w:ascii="Marianne" w:hAnsi="Marianne"/>
          <w:sz w:val="18"/>
          <w:szCs w:val="18"/>
          <w:lang w:eastAsia="fr-FR"/>
        </w:rPr>
        <w:t>,</w:t>
      </w:r>
      <w:r>
        <w:rPr>
          <w:rFonts w:ascii="Marianne" w:hAnsi="Marianne"/>
          <w:sz w:val="18"/>
          <w:szCs w:val="18"/>
          <w:lang w:eastAsia="fr-FR"/>
        </w:rPr>
        <w:t xml:space="preserve"> cependant il est attendu une réponse concise)</w:t>
      </w:r>
    </w:p>
    <w:p w14:paraId="192D9B1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5A49D1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72BA1B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FE70CC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DE2AD7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C26D4C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8BCAE0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96C378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79BF83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58EF1B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7DC8E4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34A9FC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0E1078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3EAF5F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7EB3E2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6BD33B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374E3F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65B672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B923CB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430B6C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BE1299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805674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257544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B48E09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5DCCE8F" w14:textId="77777777" w:rsidR="00B076DC" w:rsidRDefault="00B076DC">
      <w:pPr>
        <w:pStyle w:val="Standard"/>
        <w:rPr>
          <w:rFonts w:ascii="Marianne" w:hAnsi="Marianne"/>
          <w:sz w:val="18"/>
          <w:szCs w:val="18"/>
          <w:lang w:eastAsia="fr-FR"/>
        </w:rPr>
      </w:pPr>
    </w:p>
    <w:p w14:paraId="22ED054A" w14:textId="77777777" w:rsidR="00634FB9" w:rsidRDefault="00634FB9">
      <w:pPr>
        <w:pStyle w:val="Standard"/>
        <w:rPr>
          <w:rFonts w:ascii="Marianne" w:hAnsi="Marianne"/>
          <w:sz w:val="18"/>
          <w:szCs w:val="18"/>
          <w:lang w:eastAsia="fr-FR"/>
        </w:rPr>
      </w:pPr>
    </w:p>
    <w:p w14:paraId="79F0AA57" w14:textId="77777777" w:rsidR="00634FB9" w:rsidRDefault="00634FB9">
      <w:pPr>
        <w:pStyle w:val="Standard"/>
        <w:rPr>
          <w:rFonts w:ascii="Marianne" w:hAnsi="Marianne"/>
          <w:sz w:val="18"/>
          <w:szCs w:val="18"/>
          <w:lang w:eastAsia="fr-FR"/>
        </w:rPr>
      </w:pPr>
    </w:p>
    <w:p w14:paraId="20C3D03B" w14:textId="77777777" w:rsidR="00B076DC" w:rsidRDefault="009964BE">
      <w:r>
        <w:rPr>
          <w:rFonts w:ascii="Marianne" w:hAnsi="Marianne"/>
          <w:color w:val="2F5496"/>
          <w:sz w:val="18"/>
          <w:szCs w:val="18"/>
          <w:lang w:eastAsia="fr-FR"/>
        </w:rPr>
        <w:lastRenderedPageBreak/>
        <w:t xml:space="preserve">13 – </w:t>
      </w:r>
      <w:r>
        <w:rPr>
          <w:rFonts w:ascii="Marianne" w:eastAsia="simsun, 宋体" w:hAnsi="Marianne" w:cs="Arial"/>
          <w:color w:val="2F5496"/>
          <w:sz w:val="18"/>
          <w:szCs w:val="18"/>
          <w:lang w:eastAsia="fr-FR" w:bidi="ar-SA"/>
        </w:rPr>
        <w:t>Références de développements similaires</w:t>
      </w:r>
    </w:p>
    <w:p w14:paraId="13182E65" w14:textId="77777777" w:rsidR="00B076DC" w:rsidRDefault="009964BE">
      <w:pPr>
        <w:pStyle w:val="Standard"/>
      </w:pPr>
      <w:r>
        <w:rPr>
          <w:rFonts w:ascii="Marianne" w:hAnsi="Marianne"/>
          <w:color w:val="2F5496"/>
          <w:sz w:val="18"/>
          <w:szCs w:val="18"/>
          <w:lang w:eastAsia="fr-FR"/>
        </w:rPr>
        <w:t>Le candidat présente au maximum 3 projets de développements et de MCO similaires : environnement technique, solutions proposées, résultats atteints.</w:t>
      </w:r>
    </w:p>
    <w:p w14:paraId="21B88CB2" w14:textId="77777777" w:rsidR="00B076DC" w:rsidRDefault="00B076DC">
      <w:pPr>
        <w:pStyle w:val="Standard"/>
        <w:rPr>
          <w:rFonts w:ascii="Marianne" w:hAnsi="Marianne"/>
          <w:color w:val="2F5496"/>
          <w:sz w:val="18"/>
          <w:szCs w:val="18"/>
          <w:lang w:eastAsia="fr-FR"/>
        </w:rPr>
      </w:pPr>
    </w:p>
    <w:p w14:paraId="3FFA3E63" w14:textId="3B90FD28"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le nombre de page</w:t>
      </w:r>
      <w:r w:rsidR="00FC1E89">
        <w:rPr>
          <w:rFonts w:ascii="Marianne" w:hAnsi="Marianne"/>
          <w:sz w:val="18"/>
          <w:szCs w:val="18"/>
          <w:lang w:eastAsia="fr-FR"/>
        </w:rPr>
        <w:t>s</w:t>
      </w:r>
      <w:r>
        <w:rPr>
          <w:rFonts w:ascii="Marianne" w:hAnsi="Marianne"/>
          <w:sz w:val="18"/>
          <w:szCs w:val="18"/>
          <w:lang w:eastAsia="fr-FR"/>
        </w:rPr>
        <w:t xml:space="preserve"> n’est pas limité</w:t>
      </w:r>
      <w:r w:rsidR="00FC1E89">
        <w:rPr>
          <w:rFonts w:ascii="Marianne" w:hAnsi="Marianne"/>
          <w:sz w:val="18"/>
          <w:szCs w:val="18"/>
          <w:lang w:eastAsia="fr-FR"/>
        </w:rPr>
        <w:t>,</w:t>
      </w:r>
      <w:r>
        <w:rPr>
          <w:rFonts w:ascii="Marianne" w:hAnsi="Marianne"/>
          <w:sz w:val="18"/>
          <w:szCs w:val="18"/>
          <w:lang w:eastAsia="fr-FR"/>
        </w:rPr>
        <w:t xml:space="preserve"> cependant il est attendu une réponse concise)</w:t>
      </w:r>
    </w:p>
    <w:p w14:paraId="7E383ED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ED0C1D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9A9EE7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72E010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AEA536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A8EFC9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A7D536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4F627E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265C8D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5D5FC7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D42B1A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2A6207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A387C6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40948F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3412BD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63C61A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57A14A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7767F1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7F57E7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000E28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CFE822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AD4AFD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C6BC86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DF47282" w14:textId="77777777" w:rsidR="00B076DC" w:rsidRDefault="009964BE">
      <w:pPr>
        <w:pStyle w:val="Standard"/>
        <w:pBdr>
          <w:bottom w:val="single" w:sz="4" w:space="1" w:color="000000"/>
        </w:pBdr>
        <w:suppressAutoHyphens w:val="0"/>
        <w:jc w:val="center"/>
        <w:rPr>
          <w:rFonts w:ascii="Calibri" w:hAnsi="Calibri"/>
          <w:sz w:val="22"/>
          <w:szCs w:val="22"/>
          <w:lang w:eastAsia="fr-FR"/>
        </w:rPr>
      </w:pPr>
      <w:r>
        <w:br w:type="page"/>
      </w:r>
      <w:r>
        <w:rPr>
          <w:rFonts w:ascii="Calibri" w:eastAsia="Calibri" w:hAnsi="Calibri" w:cs="Calibri"/>
          <w:b/>
          <w:sz w:val="22"/>
          <w:szCs w:val="22"/>
          <w:lang w:eastAsia="fr-FR"/>
        </w:rPr>
        <w:lastRenderedPageBreak/>
        <w:t>Critère 2 : prix de la prestation (40%)</w:t>
      </w:r>
    </w:p>
    <w:p w14:paraId="15D9C390" w14:textId="77777777" w:rsidR="00B076DC" w:rsidRDefault="00B076DC">
      <w:pPr>
        <w:pBdr>
          <w:bottom w:val="single" w:sz="4" w:space="1" w:color="000000"/>
        </w:pBdr>
        <w:suppressAutoHyphens w:val="0"/>
        <w:jc w:val="center"/>
        <w:rPr>
          <w:rFonts w:ascii="Calibri" w:eastAsia="Calibri" w:hAnsi="Calibri" w:cs="Calibri"/>
          <w:b/>
          <w:sz w:val="22"/>
          <w:szCs w:val="22"/>
          <w:lang w:eastAsia="fr-FR"/>
        </w:rPr>
      </w:pPr>
    </w:p>
    <w:p w14:paraId="5E303916" w14:textId="77777777" w:rsidR="00B076DC" w:rsidRDefault="009964BE">
      <w:pPr>
        <w:suppressAutoHyphens w:val="0"/>
        <w:jc w:val="both"/>
        <w:rPr>
          <w:rFonts w:ascii="Calibri" w:eastAsia="Calibri" w:hAnsi="Calibri" w:cs="Calibri"/>
          <w:b/>
          <w:bCs/>
          <w:color w:val="C00000"/>
          <w:sz w:val="22"/>
          <w:szCs w:val="22"/>
          <w:u w:val="single"/>
          <w:lang w:eastAsia="fr-FR"/>
        </w:rPr>
      </w:pPr>
      <w:r>
        <w:rPr>
          <w:rFonts w:ascii="Calibri" w:eastAsia="Calibri" w:hAnsi="Calibri" w:cs="Calibri"/>
          <w:b/>
          <w:bCs/>
          <w:color w:val="C00000"/>
          <w:sz w:val="22"/>
          <w:szCs w:val="22"/>
          <w:u w:val="single"/>
          <w:lang w:eastAsia="fr-FR"/>
        </w:rPr>
        <w:t>Sous-critère 4 : Cohérence des prix (10%)</w:t>
      </w:r>
    </w:p>
    <w:p w14:paraId="7B0AEFA8" w14:textId="77777777" w:rsidR="00B076DC" w:rsidRDefault="00B076DC">
      <w:pPr>
        <w:pStyle w:val="Standard"/>
        <w:jc w:val="both"/>
        <w:rPr>
          <w:rFonts w:ascii="Marianne" w:hAnsi="Marianne"/>
          <w:color w:val="2F5496"/>
          <w:sz w:val="18"/>
          <w:szCs w:val="18"/>
          <w:lang w:eastAsia="fr-FR"/>
        </w:rPr>
      </w:pPr>
    </w:p>
    <w:p w14:paraId="6D990B18" w14:textId="77777777" w:rsidR="00B076DC" w:rsidRDefault="00B076DC">
      <w:pPr>
        <w:rPr>
          <w:rFonts w:ascii="Marianne" w:hAnsi="Marianne"/>
          <w:color w:val="2F5496"/>
          <w:sz w:val="18"/>
          <w:szCs w:val="18"/>
          <w:lang w:eastAsia="fr-FR"/>
        </w:rPr>
      </w:pPr>
    </w:p>
    <w:p w14:paraId="234B9CB8" w14:textId="77777777" w:rsidR="00B076DC" w:rsidRDefault="009964BE">
      <w:pPr>
        <w:pStyle w:val="Standard"/>
        <w:rPr>
          <w:rFonts w:ascii="Marianne" w:hAnsi="Marianne"/>
          <w:color w:val="2F5496"/>
          <w:sz w:val="18"/>
          <w:szCs w:val="18"/>
          <w:lang w:eastAsia="fr-FR"/>
        </w:rPr>
      </w:pPr>
      <w:bookmarkStart w:id="3" w:name="__DdeLink__802_4104661866"/>
      <w:r>
        <w:rPr>
          <w:rFonts w:ascii="Marianne" w:hAnsi="Marianne"/>
          <w:color w:val="2F5496"/>
          <w:sz w:val="18"/>
          <w:szCs w:val="18"/>
          <w:lang w:eastAsia="fr-FR"/>
        </w:rPr>
        <w:t>Pour rappel, des notes « prix » seront calculées par les formules données dans le règlement de consultation pour les prix forfaitaires, les prix unitaires de maintenance évolutive et les prix unitaires de maintenance adaptative (sous-critères 1, 2 et 3, représentant respectivement 15 %, 10 % et 5 % de la note globale). Pour nous permettre d’apprécier la cohérence des prix le candidat précise les éléments de constitution de ses prix.</w:t>
      </w:r>
      <w:bookmarkEnd w:id="3"/>
    </w:p>
    <w:p w14:paraId="26C80235" w14:textId="77777777" w:rsidR="00B076DC" w:rsidRDefault="00B076DC">
      <w:pPr>
        <w:pStyle w:val="Standard"/>
        <w:rPr>
          <w:rFonts w:ascii="Marianne" w:hAnsi="Marianne"/>
          <w:color w:val="2F5496"/>
          <w:sz w:val="18"/>
          <w:szCs w:val="18"/>
          <w:lang w:eastAsia="fr-FR"/>
        </w:rPr>
      </w:pPr>
    </w:p>
    <w:p w14:paraId="62096A0B"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t>14 – Cohérence des prix forfaitaires</w:t>
      </w:r>
    </w:p>
    <w:p w14:paraId="1E360A14"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t xml:space="preserve">Le candidat précise les profils des intervenants et le nombre de jours associés, ainsi que les éventuels coûts annexes pour les prix suivants : </w:t>
      </w:r>
    </w:p>
    <w:p w14:paraId="1A2D7231"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t>INI 1,INI 2, EVOI, TRANSF.</w:t>
      </w:r>
    </w:p>
    <w:p w14:paraId="5C827BDE" w14:textId="77777777" w:rsidR="00B076DC" w:rsidRDefault="00B076DC">
      <w:pPr>
        <w:pStyle w:val="Standard"/>
        <w:rPr>
          <w:rFonts w:ascii="Marianne" w:hAnsi="Marianne"/>
          <w:color w:val="2F5496"/>
          <w:sz w:val="18"/>
          <w:szCs w:val="18"/>
          <w:lang w:eastAsia="fr-FR"/>
        </w:rPr>
      </w:pPr>
    </w:p>
    <w:p w14:paraId="14D6EB16" w14:textId="77777777"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14:paraId="1405730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0198FD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FAFA72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0ABAB8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4DF39C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2B8268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DAB4C2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F95741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392C9B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150DF3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68F751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88B5A0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509AF9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FA2D12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43FC5E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D98E47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D80D0F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1DD6E9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6E989E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85C28F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29CD24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53C481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4A545E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378BD8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A0C1732" w14:textId="77777777" w:rsidR="00B076DC" w:rsidRDefault="00B076DC">
      <w:pPr>
        <w:pStyle w:val="Standard"/>
        <w:rPr>
          <w:rFonts w:ascii="Marianne" w:hAnsi="Marianne"/>
          <w:sz w:val="18"/>
          <w:szCs w:val="18"/>
          <w:lang w:eastAsia="fr-FR"/>
        </w:rPr>
      </w:pPr>
    </w:p>
    <w:p w14:paraId="4CE2BE9E" w14:textId="77777777" w:rsidR="00B076DC" w:rsidRDefault="009964BE">
      <w:pPr>
        <w:pStyle w:val="Standard"/>
        <w:rPr>
          <w:rFonts w:ascii="Marianne" w:hAnsi="Marianne"/>
          <w:color w:val="2F5496"/>
          <w:sz w:val="18"/>
          <w:szCs w:val="18"/>
          <w:lang w:eastAsia="fr-FR"/>
        </w:rPr>
      </w:pPr>
      <w:bookmarkStart w:id="4" w:name="__DdeLink__882_3288293085"/>
      <w:r>
        <w:rPr>
          <w:rFonts w:ascii="Marianne" w:hAnsi="Marianne"/>
          <w:color w:val="2F5496"/>
          <w:sz w:val="18"/>
          <w:szCs w:val="18"/>
          <w:lang w:eastAsia="fr-FR"/>
        </w:rPr>
        <w:t>15 – Prix unitaires</w:t>
      </w:r>
      <w:bookmarkEnd w:id="4"/>
      <w:r>
        <w:rPr>
          <w:rFonts w:ascii="Marianne" w:hAnsi="Marianne"/>
          <w:color w:val="2F5496"/>
          <w:sz w:val="18"/>
          <w:szCs w:val="18"/>
          <w:lang w:eastAsia="fr-FR"/>
        </w:rPr>
        <w:t xml:space="preserve"> de maintenance évolutive</w:t>
      </w:r>
    </w:p>
    <w:p w14:paraId="31B78AFE" w14:textId="444CA9D8" w:rsidR="00B076DC" w:rsidRDefault="009964BE">
      <w:pPr>
        <w:pBdr>
          <w:bottom w:val="single" w:sz="4" w:space="1" w:color="000000"/>
        </w:pBdr>
        <w:suppressAutoHyphens w:val="0"/>
      </w:pPr>
      <w:r>
        <w:rPr>
          <w:rFonts w:ascii="Marianne" w:hAnsi="Marianne"/>
          <w:color w:val="2F5496"/>
          <w:sz w:val="18"/>
          <w:szCs w:val="18"/>
          <w:lang w:eastAsia="fr-FR"/>
        </w:rPr>
        <w:t>Le candidat détaille son organisation (catégories d</w:t>
      </w:r>
      <w:r w:rsidR="00634FB9">
        <w:rPr>
          <w:rFonts w:ascii="Marianne" w:hAnsi="Marianne"/>
          <w:color w:val="2F5496"/>
          <w:sz w:val="18"/>
          <w:szCs w:val="18"/>
          <w:lang w:eastAsia="fr-FR"/>
        </w:rPr>
        <w:t>es intervenants</w:t>
      </w:r>
      <w:r>
        <w:rPr>
          <w:rFonts w:ascii="Marianne" w:hAnsi="Marianne"/>
          <w:color w:val="2F5496"/>
          <w:sz w:val="18"/>
          <w:szCs w:val="18"/>
          <w:lang w:eastAsia="fr-FR"/>
        </w:rPr>
        <w:t>, effectif</w:t>
      </w:r>
      <w:r w:rsidR="00634FB9">
        <w:rPr>
          <w:rFonts w:ascii="Marianne" w:hAnsi="Marianne"/>
          <w:color w:val="2F5496"/>
          <w:sz w:val="18"/>
          <w:szCs w:val="18"/>
          <w:lang w:eastAsia="fr-FR"/>
        </w:rPr>
        <w:t xml:space="preserve"> pour chaque catégorie</w:t>
      </w:r>
      <w:r>
        <w:rPr>
          <w:rFonts w:ascii="Marianne" w:hAnsi="Marianne"/>
          <w:color w:val="2F5496"/>
          <w:sz w:val="18"/>
          <w:szCs w:val="18"/>
          <w:lang w:eastAsia="fr-FR"/>
        </w:rPr>
        <w:t xml:space="preserve">) et la répartition des temps passés, dans le cadre d’une prestation de maintenance évolutive </w:t>
      </w:r>
      <w:r w:rsidR="00634FB9">
        <w:rPr>
          <w:rFonts w:ascii="Marianne" w:hAnsi="Marianne"/>
          <w:color w:val="2F5496"/>
          <w:sz w:val="18"/>
          <w:szCs w:val="18"/>
          <w:lang w:eastAsia="fr-FR"/>
        </w:rPr>
        <w:t>classique et simple</w:t>
      </w:r>
      <w:r>
        <w:rPr>
          <w:rFonts w:ascii="Marianne" w:hAnsi="Marianne"/>
          <w:color w:val="2F5496"/>
          <w:sz w:val="18"/>
          <w:szCs w:val="18"/>
          <w:lang w:eastAsia="fr-FR"/>
        </w:rPr>
        <w:t xml:space="preserve"> (ajout d’une fonctionnalité sans incidence sur la structure de la base de données)</w:t>
      </w:r>
      <w:r w:rsidR="00634FB9">
        <w:rPr>
          <w:rFonts w:ascii="Marianne" w:hAnsi="Marianne"/>
          <w:color w:val="2F5496"/>
          <w:sz w:val="18"/>
          <w:szCs w:val="18"/>
          <w:lang w:eastAsia="fr-FR"/>
        </w:rPr>
        <w:t>. Il ne s’agit pas de donner le temps total pour une évolution que le candidat préciserait, mais bien d’illustrer l’organisation typique adoptée</w:t>
      </w:r>
      <w:r>
        <w:rPr>
          <w:rFonts w:ascii="Marianne" w:hAnsi="Marianne"/>
          <w:color w:val="2F5496"/>
          <w:sz w:val="18"/>
          <w:szCs w:val="18"/>
          <w:lang w:eastAsia="fr-FR"/>
        </w:rPr>
        <w:t xml:space="preserve"> : </w:t>
      </w:r>
    </w:p>
    <w:p w14:paraId="695BF2B6" w14:textId="77777777" w:rsidR="00B076DC" w:rsidRDefault="00B076DC">
      <w:pPr>
        <w:pBdr>
          <w:bottom w:val="single" w:sz="4" w:space="1" w:color="000000"/>
        </w:pBdr>
        <w:suppressAutoHyphens w:val="0"/>
        <w:rPr>
          <w:rFonts w:ascii="Calibri" w:eastAsia="Calibri" w:hAnsi="Calibri" w:cs="Calibri"/>
          <w:b/>
          <w:sz w:val="22"/>
        </w:rPr>
      </w:pPr>
    </w:p>
    <w:p w14:paraId="077B120D" w14:textId="77777777"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bookmarkStart w:id="5" w:name="__DdeLink__699_1485709637"/>
      <w:bookmarkEnd w:id="5"/>
      <w:r>
        <w:rPr>
          <w:rFonts w:ascii="Marianne" w:hAnsi="Marianne"/>
          <w:sz w:val="18"/>
          <w:szCs w:val="18"/>
          <w:lang w:eastAsia="fr-FR"/>
        </w:rPr>
        <w:t>(remplir cette case avec votre réponse)</w:t>
      </w:r>
    </w:p>
    <w:p w14:paraId="17703FB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848EB6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07CAB49"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9C3DE9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A3E52B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3F821D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1378D3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B30B1A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61CECA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EAF7BF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D34711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FE3C44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FED4C0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D8A94E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87EBB7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0EB308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9B28D6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1E69B4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6DEDE5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F054FC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9D275C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9FC860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7AF236C"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4EEAE6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3A50918" w14:textId="77777777" w:rsidR="00B076DC" w:rsidRDefault="00B076DC">
      <w:pPr>
        <w:rPr>
          <w:rFonts w:ascii="Marianne" w:hAnsi="Marianne"/>
          <w:color w:val="2F5496"/>
          <w:sz w:val="18"/>
          <w:szCs w:val="18"/>
          <w:lang w:eastAsia="fr-FR"/>
        </w:rPr>
      </w:pPr>
    </w:p>
    <w:p w14:paraId="1D5AC499" w14:textId="77777777" w:rsidR="00B076DC" w:rsidRDefault="00B076DC">
      <w:pPr>
        <w:pStyle w:val="Standard"/>
        <w:rPr>
          <w:rFonts w:ascii="Marianne" w:hAnsi="Marianne"/>
          <w:color w:val="2F5496"/>
          <w:sz w:val="18"/>
          <w:szCs w:val="18"/>
          <w:lang w:eastAsia="fr-FR"/>
        </w:rPr>
      </w:pPr>
      <w:bookmarkStart w:id="6" w:name="__DdeLink__699_1485709637_Copie_1"/>
      <w:bookmarkEnd w:id="6"/>
    </w:p>
    <w:p w14:paraId="3E34E432"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t>16 – Prix unitaires pour la maintenance adaptative de la base de données :</w:t>
      </w:r>
    </w:p>
    <w:p w14:paraId="0E231800" w14:textId="77777777" w:rsidR="00B076DC" w:rsidRDefault="009964BE">
      <w:pPr>
        <w:pBdr>
          <w:bottom w:val="single" w:sz="4" w:space="1" w:color="000000"/>
        </w:pBdr>
        <w:suppressAutoHyphens w:val="0"/>
        <w:rPr>
          <w:rFonts w:ascii="Calibri" w:eastAsia="Calibri" w:hAnsi="Calibri" w:cs="Calibri"/>
          <w:b/>
          <w:sz w:val="22"/>
        </w:rPr>
      </w:pPr>
      <w:bookmarkStart w:id="7" w:name="__DdeLink__2176_4273951034_Copie_2"/>
      <w:bookmarkStart w:id="8" w:name="__DdeLink__2176_4273951034_Copie_2_Copie"/>
      <w:bookmarkEnd w:id="7"/>
      <w:bookmarkEnd w:id="8"/>
      <w:r>
        <w:rPr>
          <w:rFonts w:ascii="Marianne" w:eastAsia="Calibri" w:hAnsi="Marianne" w:cs="Calibri"/>
          <w:color w:val="2F5496"/>
          <w:sz w:val="18"/>
          <w:szCs w:val="18"/>
          <w:lang w:eastAsia="fr-FR"/>
        </w:rPr>
        <w:t>Le candidat précise les éléments relatifs aux prestations de maintenance adaptative de la base de données centrale à prix unitaires, notamment le candidat détaille son organisation (catégories de personnel, effectif) et la répartition des temps passés.</w:t>
      </w:r>
    </w:p>
    <w:p w14:paraId="735C7690" w14:textId="77777777" w:rsidR="00B076DC" w:rsidRDefault="00B076DC">
      <w:pPr>
        <w:pBdr>
          <w:bottom w:val="single" w:sz="4" w:space="1" w:color="000000"/>
        </w:pBdr>
        <w:jc w:val="center"/>
        <w:rPr>
          <w:rFonts w:ascii="Calibri" w:eastAsia="Calibri" w:hAnsi="Calibri" w:cs="Calibri"/>
          <w:b/>
          <w:sz w:val="22"/>
        </w:rPr>
      </w:pPr>
    </w:p>
    <w:p w14:paraId="3D3D65DA" w14:textId="77777777" w:rsidR="00B076DC" w:rsidRDefault="009964BE">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14:paraId="777939A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0A4C2B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BCF79D7"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1821B4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275C4C0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ADC8F9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A7E5E4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CF41811"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B4C468D"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83B6B28"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A8AD8DE"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BAE6F8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DF94E55"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703EE6D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382BEA9B"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7D3FDE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ABF2B60"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2EFFA23"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B5BD8A6"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5D931A2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6F5FB07F"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502DFEA"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1A54DD84"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44C2CBB2" w14:textId="77777777" w:rsidR="00B076DC" w:rsidRDefault="00B076DC">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p>
    <w:p w14:paraId="000D5518" w14:textId="77777777" w:rsidR="00B076DC" w:rsidRDefault="00B076DC">
      <w:pPr>
        <w:pStyle w:val="Standard"/>
        <w:rPr>
          <w:rFonts w:ascii="Marianne" w:hAnsi="Marianne"/>
          <w:sz w:val="18"/>
          <w:szCs w:val="18"/>
          <w:lang w:eastAsia="fr-FR"/>
        </w:rPr>
      </w:pPr>
    </w:p>
    <w:p w14:paraId="1A861CA3" w14:textId="77777777" w:rsidR="00B076DC" w:rsidRDefault="00B076DC">
      <w:pPr>
        <w:pStyle w:val="Standard"/>
        <w:rPr>
          <w:rFonts w:ascii="Marianne" w:hAnsi="Marianne"/>
          <w:sz w:val="18"/>
          <w:szCs w:val="18"/>
          <w:lang w:eastAsia="fr-FR"/>
        </w:rPr>
      </w:pPr>
    </w:p>
    <w:p w14:paraId="2605656C" w14:textId="77777777" w:rsidR="00B076DC" w:rsidRDefault="00B076DC">
      <w:pPr>
        <w:pStyle w:val="Standard"/>
        <w:rPr>
          <w:rFonts w:ascii="Marianne" w:hAnsi="Marianne"/>
          <w:sz w:val="18"/>
          <w:szCs w:val="18"/>
          <w:lang w:eastAsia="fr-FR"/>
        </w:rPr>
      </w:pPr>
    </w:p>
    <w:p w14:paraId="381096F4" w14:textId="77777777" w:rsidR="00B076DC" w:rsidRDefault="00B076DC">
      <w:pPr>
        <w:pStyle w:val="Standard"/>
        <w:rPr>
          <w:rFonts w:ascii="Marianne" w:hAnsi="Marianne"/>
          <w:sz w:val="18"/>
          <w:szCs w:val="18"/>
          <w:lang w:eastAsia="fr-FR"/>
        </w:rPr>
      </w:pPr>
    </w:p>
    <w:p w14:paraId="6F7BD12D" w14:textId="77777777" w:rsidR="00B076DC" w:rsidRDefault="00B076DC">
      <w:pPr>
        <w:pStyle w:val="Standard"/>
        <w:rPr>
          <w:rFonts w:ascii="Marianne" w:hAnsi="Marianne"/>
          <w:sz w:val="18"/>
          <w:szCs w:val="18"/>
          <w:lang w:eastAsia="fr-FR"/>
        </w:rPr>
      </w:pPr>
    </w:p>
    <w:p w14:paraId="7C149093" w14:textId="77777777" w:rsidR="00B076DC" w:rsidRDefault="00B076DC">
      <w:pPr>
        <w:pStyle w:val="Standard"/>
        <w:rPr>
          <w:rFonts w:ascii="Marianne" w:hAnsi="Marianne"/>
          <w:sz w:val="18"/>
          <w:szCs w:val="18"/>
          <w:lang w:eastAsia="fr-FR"/>
        </w:rPr>
      </w:pPr>
    </w:p>
    <w:p w14:paraId="3BFB4087" w14:textId="77777777" w:rsidR="00B076DC" w:rsidRDefault="00B076DC">
      <w:pPr>
        <w:pStyle w:val="Standard"/>
        <w:rPr>
          <w:rFonts w:ascii="Marianne" w:hAnsi="Marianne"/>
          <w:sz w:val="18"/>
          <w:szCs w:val="18"/>
          <w:lang w:eastAsia="fr-FR"/>
        </w:rPr>
      </w:pPr>
    </w:p>
    <w:p w14:paraId="30E74EE4" w14:textId="77777777" w:rsidR="00B076DC" w:rsidRDefault="009964BE">
      <w:pPr>
        <w:pBdr>
          <w:bottom w:val="single" w:sz="4" w:space="1" w:color="000000"/>
        </w:pBdr>
        <w:jc w:val="center"/>
      </w:pPr>
      <w:r>
        <w:br w:type="page"/>
      </w:r>
      <w:r>
        <w:rPr>
          <w:rFonts w:ascii="Calibri" w:hAnsi="Calibri" w:cs="Calibri"/>
          <w:b/>
          <w:sz w:val="22"/>
        </w:rPr>
        <w:lastRenderedPageBreak/>
        <w:t xml:space="preserve">Critère 3 : </w:t>
      </w:r>
      <w:r>
        <w:rPr>
          <w:rFonts w:ascii="Marianne" w:hAnsi="Marianne"/>
          <w:b/>
          <w:bCs/>
          <w:sz w:val="20"/>
          <w:lang w:eastAsia="fr-FR"/>
        </w:rPr>
        <w:t>Considérations environnementales dans l’exécution des prestations</w:t>
      </w:r>
      <w:r>
        <w:rPr>
          <w:rFonts w:ascii="Calibri" w:hAnsi="Calibri" w:cs="Calibri"/>
          <w:b/>
          <w:sz w:val="22"/>
        </w:rPr>
        <w:t xml:space="preserve"> (10%)</w:t>
      </w:r>
    </w:p>
    <w:p w14:paraId="34CA3E1F" w14:textId="77777777" w:rsidR="00B076DC" w:rsidRDefault="00B076DC">
      <w:pPr>
        <w:suppressAutoHyphens w:val="0"/>
        <w:rPr>
          <w:rFonts w:ascii="Calibri" w:eastAsia="Calibri" w:hAnsi="Calibri" w:cs="Calibri"/>
          <w:sz w:val="22"/>
          <w:szCs w:val="22"/>
          <w:lang w:eastAsia="fr-FR"/>
        </w:rPr>
      </w:pPr>
    </w:p>
    <w:p w14:paraId="4DBDF511" w14:textId="77777777" w:rsidR="00B076DC" w:rsidRDefault="009964BE">
      <w:pPr>
        <w:pStyle w:val="Standard"/>
        <w:rPr>
          <w:rFonts w:ascii="Marianne" w:hAnsi="Marianne"/>
          <w:color w:val="2F5496"/>
          <w:sz w:val="18"/>
          <w:szCs w:val="18"/>
          <w:lang w:eastAsia="fr-FR"/>
        </w:rPr>
      </w:pPr>
      <w:r>
        <w:rPr>
          <w:rFonts w:ascii="Marianne" w:hAnsi="Marianne"/>
          <w:color w:val="2F5496"/>
          <w:sz w:val="18"/>
          <w:szCs w:val="18"/>
          <w:lang w:eastAsia="fr-FR"/>
        </w:rPr>
        <w:t>17 – Considérations environnementales dans l’exécution des prestations</w:t>
      </w:r>
    </w:p>
    <w:p w14:paraId="0B6F63CC" w14:textId="77777777" w:rsidR="00B076DC" w:rsidRDefault="00B076DC">
      <w:pPr>
        <w:suppressAutoHyphens w:val="0"/>
        <w:rPr>
          <w:rFonts w:ascii="Calibri" w:eastAsia="Calibri" w:hAnsi="Calibri" w:cs="Calibri"/>
          <w:sz w:val="22"/>
          <w:szCs w:val="22"/>
          <w:lang w:eastAsia="fr-FR"/>
        </w:rPr>
      </w:pPr>
    </w:p>
    <w:p w14:paraId="4B543BB0" w14:textId="77777777" w:rsidR="00B076DC" w:rsidRDefault="009964BE">
      <w:pPr>
        <w:suppressAutoHyphens w:val="0"/>
        <w:jc w:val="both"/>
        <w:rPr>
          <w:rFonts w:ascii="Marianne" w:eastAsia="Times New Roman" w:hAnsi="Marianne" w:cs="Tahoma"/>
          <w:color w:val="2F5496"/>
          <w:sz w:val="18"/>
          <w:szCs w:val="18"/>
          <w:lang w:eastAsia="fr-FR" w:bidi="ar-SA"/>
        </w:rPr>
      </w:pPr>
      <w:r>
        <w:rPr>
          <w:rFonts w:ascii="Marianne" w:eastAsia="Times New Roman" w:hAnsi="Marianne" w:cs="Tahoma"/>
          <w:color w:val="2F5496"/>
          <w:sz w:val="18"/>
          <w:szCs w:val="18"/>
          <w:lang w:eastAsia="fr-FR" w:bidi="ar-SA"/>
        </w:rPr>
        <w:t>Le candidat présente et justifie les actions qu’il entend mener, dans le cadre des missions qui peuvent lui être confiées, afin de répondre aux objectifs suivants visés aux articles 4.6 du CCAP et 5 du CCTP :</w:t>
      </w:r>
    </w:p>
    <w:p w14:paraId="798299B6" w14:textId="77777777" w:rsidR="00B076DC" w:rsidRDefault="00B076DC">
      <w:pPr>
        <w:suppressAutoHyphens w:val="0"/>
        <w:jc w:val="both"/>
        <w:rPr>
          <w:rFonts w:ascii="Marianne" w:eastAsia="Times New Roman" w:hAnsi="Marianne" w:cs="Tahoma"/>
          <w:color w:val="2F5496"/>
          <w:sz w:val="18"/>
          <w:szCs w:val="18"/>
          <w:lang w:eastAsia="fr-FR" w:bidi="ar-SA"/>
        </w:rPr>
      </w:pPr>
    </w:p>
    <w:p w14:paraId="224FE5F6" w14:textId="77777777" w:rsidR="00B076DC" w:rsidRDefault="00B076DC">
      <w:pPr>
        <w:suppressAutoHyphens w:val="0"/>
        <w:jc w:val="both"/>
        <w:rPr>
          <w:rFonts w:ascii="Marianne" w:eastAsia="Times New Roman" w:hAnsi="Marianne" w:cs="Tahoma"/>
          <w:color w:val="2F5496"/>
          <w:sz w:val="18"/>
          <w:szCs w:val="18"/>
          <w:lang w:eastAsia="fr-FR" w:bidi="ar-SA"/>
        </w:rPr>
      </w:pPr>
    </w:p>
    <w:p w14:paraId="6E35D82B" w14:textId="77777777" w:rsidR="00B076DC" w:rsidRDefault="00B076DC">
      <w:pPr>
        <w:jc w:val="both"/>
        <w:rPr>
          <w:rFonts w:ascii="Marianne" w:eastAsia="Times New Roman" w:hAnsi="Marianne" w:cs="Tahoma"/>
          <w:color w:val="2F5496"/>
          <w:sz w:val="18"/>
          <w:szCs w:val="18"/>
          <w:lang w:eastAsia="fr-FR" w:bidi="ar-SA"/>
        </w:rPr>
      </w:pPr>
    </w:p>
    <w:p w14:paraId="22B2E69B" w14:textId="77777777" w:rsidR="00B076DC" w:rsidRDefault="00B076DC">
      <w:pPr>
        <w:sectPr w:rsidR="00B076DC">
          <w:footerReference w:type="default" r:id="rId8"/>
          <w:footerReference w:type="first" r:id="rId9"/>
          <w:pgSz w:w="11906" w:h="16838"/>
          <w:pgMar w:top="720" w:right="991" w:bottom="719" w:left="1134" w:header="0" w:footer="567" w:gutter="0"/>
          <w:cols w:space="720"/>
          <w:formProt w:val="0"/>
          <w:docGrid w:linePitch="100"/>
        </w:sectPr>
      </w:pPr>
    </w:p>
    <w:tbl>
      <w:tblPr>
        <w:tblW w:w="9855" w:type="dxa"/>
        <w:tblLayout w:type="fixed"/>
        <w:tblCellMar>
          <w:top w:w="28" w:type="dxa"/>
          <w:left w:w="115" w:type="dxa"/>
          <w:bottom w:w="28" w:type="dxa"/>
          <w:right w:w="115" w:type="dxa"/>
        </w:tblCellMar>
        <w:tblLook w:val="04A0" w:firstRow="1" w:lastRow="0" w:firstColumn="1" w:lastColumn="0" w:noHBand="0" w:noVBand="1"/>
      </w:tblPr>
      <w:tblGrid>
        <w:gridCol w:w="3510"/>
        <w:gridCol w:w="6345"/>
      </w:tblGrid>
      <w:tr w:rsidR="00B076DC" w14:paraId="3F54EC18" w14:textId="77777777">
        <w:tc>
          <w:tcPr>
            <w:tcW w:w="3510" w:type="dxa"/>
            <w:tcBorders>
              <w:top w:val="single" w:sz="2" w:space="0" w:color="000000"/>
              <w:left w:val="single" w:sz="2" w:space="0" w:color="000000"/>
              <w:bottom w:val="single" w:sz="2" w:space="0" w:color="000000"/>
              <w:right w:val="single" w:sz="2" w:space="0" w:color="000000"/>
            </w:tcBorders>
          </w:tcPr>
          <w:p w14:paraId="44457AE3" w14:textId="77777777" w:rsidR="00B076DC" w:rsidRDefault="009964BE">
            <w:pPr>
              <w:pStyle w:val="Contenudetableau"/>
              <w:widowControl w:val="0"/>
              <w:numPr>
                <w:ilvl w:val="0"/>
                <w:numId w:val="22"/>
              </w:numPr>
              <w:tabs>
                <w:tab w:val="clear" w:pos="709"/>
                <w:tab w:val="left" w:pos="0"/>
              </w:tabs>
              <w:spacing w:after="283"/>
              <w:rPr>
                <w:rFonts w:ascii="Marianne" w:eastAsia="Times New Roman" w:hAnsi="Marianne" w:cs="Tahoma"/>
                <w:color w:val="2F5496"/>
                <w:sz w:val="18"/>
                <w:szCs w:val="18"/>
                <w:lang w:eastAsia="fr-FR"/>
              </w:rPr>
            </w:pPr>
            <w:r>
              <w:rPr>
                <w:rFonts w:ascii="Marianne" w:eastAsia="Times New Roman" w:hAnsi="Marianne" w:cs="Tahoma"/>
                <w:color w:val="2F5496"/>
                <w:sz w:val="18"/>
                <w:szCs w:val="18"/>
                <w:lang w:eastAsia="fr-FR"/>
              </w:rPr>
              <w:t>La stratégie d’écoconception</w:t>
            </w:r>
          </w:p>
        </w:tc>
        <w:tc>
          <w:tcPr>
            <w:tcW w:w="6344" w:type="dxa"/>
            <w:tcBorders>
              <w:top w:val="single" w:sz="2" w:space="0" w:color="000000"/>
              <w:left w:val="single" w:sz="2" w:space="0" w:color="000000"/>
              <w:bottom w:val="single" w:sz="2" w:space="0" w:color="000000"/>
              <w:right w:val="single" w:sz="2" w:space="0" w:color="000000"/>
            </w:tcBorders>
          </w:tcPr>
          <w:p w14:paraId="3888213E" w14:textId="77777777" w:rsidR="00B076DC" w:rsidRDefault="009964BE">
            <w:pPr>
              <w:pStyle w:val="Contenudetableau"/>
              <w:widowControl w:val="0"/>
              <w:numPr>
                <w:ilvl w:val="0"/>
                <w:numId w:val="23"/>
              </w:numPr>
              <w:tabs>
                <w:tab w:val="clear" w:pos="709"/>
                <w:tab w:val="left" w:pos="0"/>
              </w:tabs>
              <w:spacing w:after="283"/>
              <w:jc w:val="both"/>
              <w:rPr>
                <w:rFonts w:ascii="Marianne" w:eastAsia="Times New Roman" w:hAnsi="Marianne" w:cs="Tahoma"/>
                <w:color w:val="2F5496"/>
                <w:sz w:val="18"/>
                <w:szCs w:val="18"/>
                <w:lang w:eastAsia="fr-FR"/>
              </w:rPr>
            </w:pPr>
            <w:r>
              <w:rPr>
                <w:rFonts w:ascii="Marianne" w:eastAsia="Times New Roman" w:hAnsi="Marianne" w:cs="Tahoma"/>
                <w:color w:val="2F5496"/>
                <w:sz w:val="18"/>
                <w:szCs w:val="18"/>
                <w:lang w:eastAsia="fr-FR"/>
              </w:rPr>
              <w:t>Description des pratiques d’optimisation énergétique de l’application (réduction de la charge serveur, allégement des éléments transférés, etc.)</w:t>
            </w:r>
          </w:p>
          <w:p w14:paraId="59702C00" w14:textId="77777777" w:rsidR="00B076DC" w:rsidRDefault="009964BE">
            <w:pPr>
              <w:pStyle w:val="Contenudetableau"/>
              <w:widowControl w:val="0"/>
              <w:numPr>
                <w:ilvl w:val="0"/>
                <w:numId w:val="23"/>
              </w:numPr>
              <w:tabs>
                <w:tab w:val="clear" w:pos="709"/>
                <w:tab w:val="left" w:pos="0"/>
              </w:tabs>
              <w:spacing w:after="283"/>
              <w:jc w:val="both"/>
              <w:rPr>
                <w:rFonts w:ascii="Marianne" w:eastAsia="Times New Roman" w:hAnsi="Marianne" w:cs="Tahoma"/>
                <w:color w:val="2F5496"/>
                <w:sz w:val="18"/>
                <w:szCs w:val="18"/>
                <w:lang w:eastAsia="fr-FR"/>
              </w:rPr>
            </w:pPr>
            <w:r>
              <w:rPr>
                <w:rFonts w:ascii="Marianne" w:eastAsia="Times New Roman" w:hAnsi="Marianne" w:cs="Tahoma"/>
                <w:color w:val="2F5496"/>
                <w:sz w:val="18"/>
                <w:szCs w:val="18"/>
                <w:lang w:eastAsia="fr-FR"/>
              </w:rPr>
              <w:t>Principes de codage écoresponsable envisagés pour limiter la consommation des ressources.</w:t>
            </w:r>
          </w:p>
        </w:tc>
      </w:tr>
      <w:tr w:rsidR="00B076DC" w14:paraId="01A36D06" w14:textId="77777777">
        <w:tc>
          <w:tcPr>
            <w:tcW w:w="3510" w:type="dxa"/>
            <w:tcBorders>
              <w:left w:val="single" w:sz="2" w:space="0" w:color="000000"/>
              <w:bottom w:val="single" w:sz="2" w:space="0" w:color="000000"/>
              <w:right w:val="single" w:sz="2" w:space="0" w:color="000000"/>
            </w:tcBorders>
            <w:tcMar>
              <w:top w:w="0" w:type="dxa"/>
            </w:tcMar>
          </w:tcPr>
          <w:p w14:paraId="37F2245E" w14:textId="77777777" w:rsidR="00B076DC" w:rsidRDefault="009964BE">
            <w:pPr>
              <w:pStyle w:val="Contenudetableau"/>
              <w:widowControl w:val="0"/>
              <w:numPr>
                <w:ilvl w:val="0"/>
                <w:numId w:val="24"/>
              </w:numPr>
              <w:tabs>
                <w:tab w:val="clear" w:pos="709"/>
                <w:tab w:val="left" w:pos="0"/>
              </w:tabs>
              <w:spacing w:after="283"/>
              <w:rPr>
                <w:rFonts w:ascii="Marianne" w:eastAsia="Times New Roman" w:hAnsi="Marianne" w:cs="Tahoma"/>
                <w:color w:val="2F5496"/>
                <w:sz w:val="18"/>
                <w:szCs w:val="18"/>
                <w:lang w:eastAsia="fr-FR"/>
              </w:rPr>
            </w:pPr>
            <w:r>
              <w:rPr>
                <w:rFonts w:ascii="Marianne" w:eastAsia="Times New Roman" w:hAnsi="Marianne" w:cs="Tahoma"/>
                <w:color w:val="2F5496"/>
                <w:sz w:val="18"/>
                <w:szCs w:val="18"/>
                <w:lang w:eastAsia="fr-FR"/>
              </w:rPr>
              <w:t>Les engagements en matière de réduction des Gaz à Effet de Serre</w:t>
            </w:r>
          </w:p>
        </w:tc>
        <w:tc>
          <w:tcPr>
            <w:tcW w:w="6344" w:type="dxa"/>
            <w:tcBorders>
              <w:left w:val="single" w:sz="2" w:space="0" w:color="000000"/>
              <w:bottom w:val="single" w:sz="2" w:space="0" w:color="000000"/>
              <w:right w:val="single" w:sz="2" w:space="0" w:color="000000"/>
            </w:tcBorders>
            <w:tcMar>
              <w:top w:w="0" w:type="dxa"/>
            </w:tcMar>
          </w:tcPr>
          <w:p w14:paraId="5F6A0735" w14:textId="77777777" w:rsidR="00B076DC" w:rsidRDefault="009964BE">
            <w:pPr>
              <w:pStyle w:val="Contenudetableau"/>
              <w:widowControl w:val="0"/>
              <w:numPr>
                <w:ilvl w:val="0"/>
                <w:numId w:val="25"/>
              </w:numPr>
              <w:tabs>
                <w:tab w:val="clear" w:pos="709"/>
                <w:tab w:val="left" w:pos="0"/>
              </w:tabs>
              <w:spacing w:after="283"/>
              <w:jc w:val="both"/>
              <w:rPr>
                <w:rFonts w:ascii="Marianne" w:eastAsia="Times New Roman" w:hAnsi="Marianne" w:cs="Tahoma"/>
                <w:color w:val="2F5496"/>
                <w:sz w:val="18"/>
                <w:szCs w:val="18"/>
                <w:lang w:eastAsia="fr-FR"/>
              </w:rPr>
            </w:pPr>
            <w:r>
              <w:rPr>
                <w:rFonts w:ascii="Marianne" w:eastAsia="Times New Roman" w:hAnsi="Marianne" w:cs="Tahoma"/>
                <w:color w:val="2F5496"/>
                <w:sz w:val="18"/>
                <w:szCs w:val="18"/>
                <w:lang w:eastAsia="fr-FR"/>
              </w:rPr>
              <w:t>Plan d’actions pour réduire l’empreinte carbone de l’application et des livrables associés, y compris le recours à des infrastructures à faible impact carbone et les objectifs chiffrés de réduction d’émissions.</w:t>
            </w:r>
          </w:p>
        </w:tc>
      </w:tr>
      <w:tr w:rsidR="00B076DC" w14:paraId="00A093BC" w14:textId="77777777">
        <w:tc>
          <w:tcPr>
            <w:tcW w:w="3510" w:type="dxa"/>
            <w:tcBorders>
              <w:left w:val="single" w:sz="2" w:space="0" w:color="000000"/>
              <w:bottom w:val="single" w:sz="2" w:space="0" w:color="000000"/>
              <w:right w:val="single" w:sz="2" w:space="0" w:color="000000"/>
            </w:tcBorders>
            <w:tcMar>
              <w:top w:w="0" w:type="dxa"/>
            </w:tcMar>
          </w:tcPr>
          <w:p w14:paraId="759A40D0" w14:textId="77777777" w:rsidR="00B076DC" w:rsidRDefault="009964BE">
            <w:pPr>
              <w:pStyle w:val="Contenudetableau"/>
              <w:widowControl w:val="0"/>
              <w:numPr>
                <w:ilvl w:val="0"/>
                <w:numId w:val="26"/>
              </w:numPr>
              <w:tabs>
                <w:tab w:val="clear" w:pos="709"/>
                <w:tab w:val="left" w:pos="0"/>
              </w:tabs>
              <w:spacing w:after="283"/>
              <w:rPr>
                <w:rFonts w:ascii="Marianne" w:eastAsia="Times New Roman" w:hAnsi="Marianne" w:cs="Tahoma"/>
                <w:color w:val="2F5496"/>
                <w:sz w:val="18"/>
                <w:szCs w:val="18"/>
                <w:lang w:eastAsia="fr-FR"/>
              </w:rPr>
            </w:pPr>
            <w:r>
              <w:rPr>
                <w:rFonts w:ascii="Marianne" w:eastAsia="Times New Roman" w:hAnsi="Marianne" w:cs="Tahoma"/>
                <w:color w:val="2F5496"/>
                <w:sz w:val="18"/>
                <w:szCs w:val="18"/>
                <w:lang w:eastAsia="fr-FR"/>
              </w:rPr>
              <w:t>Les solutions d’écomobilité</w:t>
            </w:r>
          </w:p>
        </w:tc>
        <w:tc>
          <w:tcPr>
            <w:tcW w:w="6344" w:type="dxa"/>
            <w:tcBorders>
              <w:left w:val="single" w:sz="2" w:space="0" w:color="000000"/>
              <w:bottom w:val="single" w:sz="2" w:space="0" w:color="000000"/>
              <w:right w:val="single" w:sz="2" w:space="0" w:color="000000"/>
            </w:tcBorders>
            <w:tcMar>
              <w:top w:w="0" w:type="dxa"/>
            </w:tcMar>
          </w:tcPr>
          <w:p w14:paraId="39B57043" w14:textId="77777777" w:rsidR="00B076DC" w:rsidRDefault="009964BE">
            <w:pPr>
              <w:pStyle w:val="Contenudetableau"/>
              <w:widowControl w:val="0"/>
              <w:numPr>
                <w:ilvl w:val="0"/>
                <w:numId w:val="27"/>
              </w:numPr>
              <w:tabs>
                <w:tab w:val="clear" w:pos="709"/>
                <w:tab w:val="left" w:pos="0"/>
              </w:tabs>
              <w:spacing w:after="283"/>
              <w:jc w:val="both"/>
              <w:rPr>
                <w:rFonts w:ascii="Marianne" w:eastAsia="Times New Roman" w:hAnsi="Marianne" w:cs="Tahoma"/>
                <w:color w:val="2F5496"/>
                <w:sz w:val="18"/>
                <w:szCs w:val="18"/>
                <w:lang w:eastAsia="fr-FR"/>
              </w:rPr>
            </w:pPr>
            <w:r>
              <w:rPr>
                <w:rFonts w:ascii="Marianne" w:eastAsia="Times New Roman" w:hAnsi="Marianne" w:cs="Tahoma"/>
                <w:color w:val="2F5496"/>
                <w:sz w:val="18"/>
                <w:szCs w:val="18"/>
                <w:lang w:eastAsia="fr-FR"/>
              </w:rPr>
              <w:t>Détail des moyens mis en place pour réduire l’impact des déplacements, avec une priorisation des interventions à distance et l’utilisation de transports à faible émission pour les déplacements inévitables.</w:t>
            </w:r>
          </w:p>
        </w:tc>
      </w:tr>
      <w:tr w:rsidR="00B076DC" w14:paraId="03343ACA" w14:textId="77777777">
        <w:tc>
          <w:tcPr>
            <w:tcW w:w="3510" w:type="dxa"/>
            <w:tcBorders>
              <w:left w:val="single" w:sz="2" w:space="0" w:color="000000"/>
              <w:bottom w:val="single" w:sz="2" w:space="0" w:color="000000"/>
              <w:right w:val="single" w:sz="2" w:space="0" w:color="000000"/>
            </w:tcBorders>
            <w:tcMar>
              <w:top w:w="0" w:type="dxa"/>
            </w:tcMar>
          </w:tcPr>
          <w:p w14:paraId="2B503B29" w14:textId="77777777" w:rsidR="00B076DC" w:rsidRDefault="009964BE">
            <w:pPr>
              <w:pStyle w:val="Contenudetableau"/>
              <w:widowControl w:val="0"/>
              <w:numPr>
                <w:ilvl w:val="0"/>
                <w:numId w:val="28"/>
              </w:numPr>
              <w:tabs>
                <w:tab w:val="clear" w:pos="709"/>
                <w:tab w:val="left" w:pos="0"/>
              </w:tabs>
              <w:spacing w:after="283"/>
              <w:rPr>
                <w:rFonts w:ascii="Marianne" w:eastAsia="Times New Roman" w:hAnsi="Marianne" w:cs="Tahoma"/>
                <w:color w:val="2F5496"/>
                <w:sz w:val="18"/>
                <w:szCs w:val="18"/>
                <w:lang w:eastAsia="fr-FR"/>
              </w:rPr>
            </w:pPr>
            <w:r>
              <w:rPr>
                <w:rFonts w:ascii="Marianne" w:eastAsia="Times New Roman" w:hAnsi="Marianne" w:cs="Tahoma"/>
                <w:color w:val="2F5496"/>
                <w:sz w:val="18"/>
                <w:szCs w:val="18"/>
                <w:lang w:eastAsia="fr-FR"/>
              </w:rPr>
              <w:t>Les actions de formation et de sensibilisation des consultants en matière d’impact carbone de leur activité, et d’écoconception des services numériques</w:t>
            </w:r>
          </w:p>
        </w:tc>
        <w:tc>
          <w:tcPr>
            <w:tcW w:w="6344" w:type="dxa"/>
            <w:tcBorders>
              <w:left w:val="single" w:sz="2" w:space="0" w:color="000000"/>
              <w:bottom w:val="single" w:sz="2" w:space="0" w:color="000000"/>
              <w:right w:val="single" w:sz="2" w:space="0" w:color="000000"/>
            </w:tcBorders>
            <w:tcMar>
              <w:top w:w="0" w:type="dxa"/>
            </w:tcMar>
          </w:tcPr>
          <w:p w14:paraId="3FFA5FA6" w14:textId="77777777" w:rsidR="00B076DC" w:rsidRDefault="009964BE">
            <w:pPr>
              <w:pStyle w:val="Contenudetableau"/>
              <w:widowControl w:val="0"/>
              <w:numPr>
                <w:ilvl w:val="0"/>
                <w:numId w:val="29"/>
              </w:numPr>
              <w:tabs>
                <w:tab w:val="clear" w:pos="709"/>
                <w:tab w:val="left" w:pos="0"/>
              </w:tabs>
              <w:spacing w:after="283"/>
              <w:jc w:val="both"/>
              <w:rPr>
                <w:rFonts w:ascii="Marianne" w:eastAsia="Times New Roman" w:hAnsi="Marianne" w:cs="Tahoma"/>
                <w:color w:val="2F5496"/>
                <w:sz w:val="18"/>
                <w:szCs w:val="18"/>
                <w:lang w:eastAsia="fr-FR"/>
              </w:rPr>
            </w:pPr>
            <w:r>
              <w:rPr>
                <w:rFonts w:ascii="Marianne" w:eastAsia="Times New Roman" w:hAnsi="Marianne" w:cs="Tahoma"/>
                <w:color w:val="2F5496"/>
                <w:sz w:val="18"/>
                <w:szCs w:val="18"/>
                <w:lang w:eastAsia="fr-FR"/>
              </w:rPr>
              <w:t>Liste des formations</w:t>
            </w:r>
          </w:p>
        </w:tc>
      </w:tr>
    </w:tbl>
    <w:p w14:paraId="05BFFA27" w14:textId="77777777" w:rsidR="00B076DC" w:rsidRDefault="00B076DC">
      <w:pPr>
        <w:pStyle w:val="Corpsdetexte"/>
        <w:spacing w:after="0"/>
        <w:jc w:val="both"/>
        <w:rPr>
          <w:rFonts w:ascii="Marianne" w:eastAsia="Times New Roman" w:hAnsi="Marianne" w:cs="Tahoma"/>
          <w:color w:val="2F5496"/>
          <w:sz w:val="18"/>
          <w:szCs w:val="18"/>
          <w:lang w:eastAsia="fr-FR" w:bidi="ar-SA"/>
        </w:rPr>
      </w:pPr>
    </w:p>
    <w:p w14:paraId="30EC6870" w14:textId="77777777" w:rsidR="00B076DC" w:rsidRDefault="00B076DC">
      <w:pPr>
        <w:sectPr w:rsidR="00B076DC">
          <w:type w:val="continuous"/>
          <w:pgSz w:w="11906" w:h="16838"/>
          <w:pgMar w:top="720" w:right="991" w:bottom="719" w:left="1134" w:header="0" w:footer="567" w:gutter="0"/>
          <w:cols w:space="720"/>
          <w:formProt w:val="0"/>
          <w:docGrid w:linePitch="100"/>
        </w:sectPr>
      </w:pPr>
    </w:p>
    <w:p w14:paraId="786F58FB" w14:textId="77777777" w:rsidR="00B076DC" w:rsidRDefault="00B076DC">
      <w:pPr>
        <w:jc w:val="both"/>
        <w:rPr>
          <w:rFonts w:ascii="Marianne" w:eastAsia="Times New Roman" w:hAnsi="Marianne" w:cs="Tahoma"/>
          <w:color w:val="2F5496"/>
          <w:sz w:val="18"/>
          <w:szCs w:val="18"/>
          <w:lang w:eastAsia="fr-FR" w:bidi="ar-SA"/>
        </w:rPr>
      </w:pPr>
    </w:p>
    <w:p w14:paraId="62B59100" w14:textId="77777777" w:rsidR="00B076DC" w:rsidRDefault="00B076DC">
      <w:pPr>
        <w:suppressAutoHyphens w:val="0"/>
        <w:rPr>
          <w:rFonts w:ascii="Marianne" w:eastAsia="Times New Roman" w:hAnsi="Marianne" w:cs="Tahoma"/>
          <w:color w:val="2F5496"/>
          <w:sz w:val="18"/>
          <w:szCs w:val="18"/>
          <w:lang w:eastAsia="fr-FR" w:bidi="ar-SA"/>
        </w:rPr>
      </w:pPr>
    </w:p>
    <w:p w14:paraId="6A88A050" w14:textId="77777777" w:rsidR="00B076DC" w:rsidRDefault="009964BE">
      <w:pPr>
        <w:suppressAutoHyphens w:val="0"/>
        <w:rPr>
          <w:rFonts w:ascii="Marianne" w:eastAsia="Times New Roman" w:hAnsi="Marianne" w:cs="Tahoma"/>
          <w:color w:val="2F5496"/>
          <w:sz w:val="18"/>
          <w:szCs w:val="18"/>
          <w:lang w:eastAsia="fr-FR" w:bidi="ar-SA"/>
        </w:rPr>
      </w:pPr>
      <w:r>
        <w:rPr>
          <w:rFonts w:ascii="Marianne" w:eastAsia="Times New Roman" w:hAnsi="Marianne" w:cs="Tahoma"/>
          <w:color w:val="2F5496"/>
          <w:sz w:val="18"/>
          <w:szCs w:val="18"/>
          <w:lang w:eastAsia="fr-FR" w:bidi="ar-SA"/>
        </w:rPr>
        <w:t>Pour chacune des actions 1, 2 et 3 :</w:t>
      </w:r>
    </w:p>
    <w:p w14:paraId="167B0BCF" w14:textId="77777777" w:rsidR="00B076DC" w:rsidRDefault="009964BE">
      <w:pPr>
        <w:pStyle w:val="Paragraphedeliste"/>
        <w:numPr>
          <w:ilvl w:val="0"/>
          <w:numId w:val="4"/>
        </w:numPr>
        <w:suppressAutoHyphens w:val="0"/>
        <w:spacing w:after="160" w:line="259" w:lineRule="auto"/>
        <w:contextualSpacing/>
        <w:textAlignment w:val="auto"/>
        <w:rPr>
          <w:rFonts w:ascii="Marianne" w:hAnsi="Marianne"/>
          <w:color w:val="2F5496"/>
          <w:sz w:val="18"/>
          <w:szCs w:val="18"/>
          <w:lang w:eastAsia="fr-FR"/>
        </w:rPr>
      </w:pPr>
      <w:r>
        <w:rPr>
          <w:rFonts w:ascii="Marianne" w:hAnsi="Marianne"/>
          <w:color w:val="2F5496"/>
          <w:sz w:val="18"/>
          <w:szCs w:val="18"/>
          <w:lang w:eastAsia="fr-FR"/>
        </w:rPr>
        <w:t>décrire l’action ;</w:t>
      </w:r>
    </w:p>
    <w:p w14:paraId="0980C983" w14:textId="77777777" w:rsidR="00B076DC" w:rsidRDefault="009964BE">
      <w:pPr>
        <w:pStyle w:val="Paragraphedeliste"/>
        <w:numPr>
          <w:ilvl w:val="0"/>
          <w:numId w:val="4"/>
        </w:numPr>
        <w:suppressAutoHyphens w:val="0"/>
        <w:spacing w:after="160" w:line="259" w:lineRule="auto"/>
        <w:contextualSpacing/>
        <w:textAlignment w:val="auto"/>
        <w:rPr>
          <w:rFonts w:ascii="Marianne" w:hAnsi="Marianne"/>
          <w:color w:val="2F5496"/>
          <w:sz w:val="18"/>
          <w:szCs w:val="18"/>
          <w:lang w:eastAsia="fr-FR"/>
        </w:rPr>
      </w:pPr>
      <w:r>
        <w:rPr>
          <w:rFonts w:ascii="Marianne" w:hAnsi="Marianne"/>
          <w:color w:val="2F5496"/>
          <w:sz w:val="18"/>
          <w:szCs w:val="18"/>
          <w:lang w:eastAsia="fr-FR"/>
        </w:rPr>
        <w:t>décrire le moment où l’action serait réalisée durant le marché ;</w:t>
      </w:r>
    </w:p>
    <w:p w14:paraId="2CBF5ABE" w14:textId="77777777" w:rsidR="00B076DC" w:rsidRDefault="009964BE">
      <w:pPr>
        <w:pStyle w:val="Paragraphedeliste"/>
        <w:numPr>
          <w:ilvl w:val="0"/>
          <w:numId w:val="4"/>
        </w:numPr>
        <w:suppressAutoHyphens w:val="0"/>
        <w:spacing w:after="160" w:line="259" w:lineRule="auto"/>
        <w:contextualSpacing/>
        <w:textAlignment w:val="auto"/>
        <w:rPr>
          <w:rFonts w:ascii="Marianne" w:hAnsi="Marianne"/>
          <w:color w:val="2F5496"/>
          <w:sz w:val="18"/>
          <w:szCs w:val="18"/>
          <w:lang w:eastAsia="fr-FR"/>
        </w:rPr>
      </w:pPr>
      <w:r>
        <w:rPr>
          <w:rFonts w:ascii="Marianne" w:hAnsi="Marianne"/>
          <w:color w:val="2F5496"/>
          <w:sz w:val="18"/>
          <w:szCs w:val="18"/>
          <w:lang w:eastAsia="fr-FR"/>
        </w:rPr>
        <w:t>préciser les caractéristiques nécessaires à la réalisation de l’action si celles-ci existent ;</w:t>
      </w:r>
    </w:p>
    <w:p w14:paraId="4408EEAF" w14:textId="77777777" w:rsidR="00B076DC" w:rsidRDefault="009964BE">
      <w:pPr>
        <w:pStyle w:val="Paragraphedeliste"/>
        <w:numPr>
          <w:ilvl w:val="0"/>
          <w:numId w:val="4"/>
        </w:numPr>
        <w:suppressAutoHyphens w:val="0"/>
        <w:spacing w:after="160" w:line="259" w:lineRule="auto"/>
        <w:contextualSpacing/>
        <w:textAlignment w:val="auto"/>
        <w:rPr>
          <w:rFonts w:ascii="Marianne" w:hAnsi="Marianne"/>
          <w:color w:val="2F5496"/>
          <w:sz w:val="18"/>
          <w:szCs w:val="18"/>
          <w:lang w:eastAsia="fr-FR"/>
        </w:rPr>
      </w:pPr>
      <w:r>
        <w:rPr>
          <w:rFonts w:ascii="Marianne" w:hAnsi="Marianne"/>
          <w:color w:val="2F5496"/>
          <w:sz w:val="18"/>
          <w:szCs w:val="18"/>
          <w:lang w:eastAsia="fr-FR"/>
        </w:rPr>
        <w:t>préciser l’effet escompté/objectif à atteindre.</w:t>
      </w:r>
    </w:p>
    <w:p w14:paraId="25B98A3D" w14:textId="77777777" w:rsidR="00B076DC" w:rsidRDefault="00B076DC">
      <w:pPr>
        <w:widowControl/>
        <w:suppressAutoHyphens w:val="0"/>
        <w:spacing w:after="160" w:line="259" w:lineRule="auto"/>
        <w:contextualSpacing/>
        <w:textAlignment w:val="auto"/>
        <w:rPr>
          <w:rFonts w:ascii="Marianne" w:hAnsi="Marianne"/>
          <w:color w:val="2F5496"/>
          <w:sz w:val="18"/>
          <w:szCs w:val="18"/>
          <w:lang w:eastAsia="fr-FR"/>
        </w:rPr>
      </w:pPr>
    </w:p>
    <w:p w14:paraId="59F917C1" w14:textId="77777777" w:rsidR="00B076DC" w:rsidRDefault="009964BE">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14:paraId="44113FE6"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4CD2CE6"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2E40654C"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77AE41B"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408DD54C"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1C3C9742"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B837FDD"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ECD26A9"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F511861"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5212C29"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44A80287"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C75C284"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4CB43B1D" w14:textId="77777777" w:rsidR="00B076DC" w:rsidRDefault="00B076DC">
      <w:pPr>
        <w:pStyle w:val="Standard"/>
        <w:suppressAutoHyphens w:val="0"/>
        <w:jc w:val="both"/>
        <w:rPr>
          <w:rFonts w:ascii="Marianne" w:eastAsia="Times New Roman" w:hAnsi="Marianne" w:cs="Tahoma"/>
          <w:color w:val="2F5496"/>
          <w:sz w:val="18"/>
          <w:szCs w:val="18"/>
          <w:lang w:eastAsia="fr-FR"/>
        </w:rPr>
      </w:pPr>
    </w:p>
    <w:p w14:paraId="394C966F" w14:textId="77777777" w:rsidR="00B076DC" w:rsidRDefault="009964BE">
      <w:pPr>
        <w:pStyle w:val="Standard"/>
        <w:jc w:val="both"/>
        <w:rPr>
          <w:rFonts w:ascii="Marianne" w:eastAsia="Times New Roman" w:hAnsi="Marianne" w:cs="Tahoma"/>
          <w:color w:val="2F5496"/>
          <w:sz w:val="18"/>
          <w:szCs w:val="18"/>
          <w:lang w:eastAsia="fr-FR"/>
        </w:rPr>
      </w:pPr>
      <w:r>
        <w:br w:type="page"/>
      </w:r>
      <w:r>
        <w:rPr>
          <w:rFonts w:ascii="Marianne" w:eastAsia="Times New Roman" w:hAnsi="Marianne" w:cs="Tahoma"/>
          <w:color w:val="2F5496"/>
          <w:sz w:val="18"/>
          <w:szCs w:val="18"/>
          <w:lang w:eastAsia="fr-FR"/>
        </w:rPr>
        <w:lastRenderedPageBreak/>
        <w:t>Action 4 : actions de formation et de sensibilisation des consultants en matière d’impact carbone de leur activité, et d’écoconception des services numériques.</w:t>
      </w:r>
    </w:p>
    <w:p w14:paraId="4A34046E" w14:textId="77777777" w:rsidR="00B076DC" w:rsidRDefault="00B076DC">
      <w:pPr>
        <w:suppressAutoHyphens w:val="0"/>
        <w:rPr>
          <w:rFonts w:ascii="Marianne" w:eastAsia="Times New Roman" w:hAnsi="Marianne" w:cs="Tahoma"/>
          <w:color w:val="2F5496"/>
          <w:sz w:val="18"/>
          <w:szCs w:val="18"/>
          <w:lang w:eastAsia="fr-FR" w:bidi="ar-SA"/>
        </w:rPr>
      </w:pPr>
    </w:p>
    <w:p w14:paraId="489ABD36" w14:textId="77777777" w:rsidR="00B076DC" w:rsidRDefault="009964BE">
      <w:pPr>
        <w:suppressAutoHyphens w:val="0"/>
        <w:rPr>
          <w:rFonts w:ascii="Marianne" w:eastAsia="Times New Roman" w:hAnsi="Marianne" w:cs="Tahoma"/>
          <w:color w:val="2F5496"/>
          <w:sz w:val="18"/>
          <w:szCs w:val="18"/>
          <w:lang w:eastAsia="fr-FR" w:bidi="ar-SA"/>
        </w:rPr>
      </w:pPr>
      <w:r>
        <w:rPr>
          <w:rFonts w:ascii="Marianne" w:eastAsia="Times New Roman" w:hAnsi="Marianne" w:cs="Tahoma"/>
          <w:color w:val="2F5496"/>
          <w:sz w:val="18"/>
          <w:szCs w:val="18"/>
          <w:lang w:eastAsia="fr-FR" w:bidi="ar-SA"/>
        </w:rPr>
        <w:t>Pour cette action :</w:t>
      </w:r>
    </w:p>
    <w:p w14:paraId="7359A4DE" w14:textId="77777777" w:rsidR="00B076DC" w:rsidRDefault="009964BE">
      <w:pPr>
        <w:pStyle w:val="Paragraphedeliste"/>
        <w:numPr>
          <w:ilvl w:val="0"/>
          <w:numId w:val="4"/>
        </w:numPr>
        <w:suppressAutoHyphens w:val="0"/>
        <w:spacing w:after="160" w:line="259" w:lineRule="auto"/>
        <w:contextualSpacing/>
        <w:textAlignment w:val="auto"/>
        <w:rPr>
          <w:rFonts w:ascii="Marianne" w:hAnsi="Marianne"/>
          <w:color w:val="2F5496"/>
          <w:sz w:val="18"/>
          <w:szCs w:val="18"/>
          <w:lang w:eastAsia="fr-FR"/>
        </w:rPr>
      </w:pPr>
      <w:r>
        <w:rPr>
          <w:rFonts w:ascii="Marianne" w:hAnsi="Marianne"/>
          <w:color w:val="2F5496"/>
          <w:sz w:val="18"/>
          <w:szCs w:val="18"/>
          <w:lang w:eastAsia="fr-FR"/>
        </w:rPr>
        <w:t>décrire l’action ;</w:t>
      </w:r>
    </w:p>
    <w:p w14:paraId="5116DA33" w14:textId="77777777" w:rsidR="00B076DC" w:rsidRDefault="009964BE">
      <w:pPr>
        <w:pStyle w:val="Paragraphedeliste"/>
        <w:numPr>
          <w:ilvl w:val="0"/>
          <w:numId w:val="4"/>
        </w:numPr>
        <w:suppressAutoHyphens w:val="0"/>
        <w:spacing w:after="160" w:line="259" w:lineRule="auto"/>
        <w:contextualSpacing/>
        <w:textAlignment w:val="auto"/>
        <w:rPr>
          <w:rFonts w:ascii="Marianne" w:hAnsi="Marianne"/>
          <w:color w:val="2F5496"/>
          <w:sz w:val="18"/>
          <w:szCs w:val="18"/>
          <w:lang w:eastAsia="fr-FR"/>
        </w:rPr>
      </w:pPr>
      <w:r>
        <w:rPr>
          <w:rFonts w:ascii="Marianne" w:hAnsi="Marianne"/>
          <w:color w:val="2F5496"/>
          <w:sz w:val="18"/>
          <w:szCs w:val="18"/>
          <w:lang w:eastAsia="fr-FR"/>
        </w:rPr>
        <w:t>décrire le moment où l’action serait réalisée durant le marché ;</w:t>
      </w:r>
    </w:p>
    <w:p w14:paraId="74BDB29C" w14:textId="77777777" w:rsidR="00B076DC" w:rsidRDefault="009964BE">
      <w:pPr>
        <w:pStyle w:val="Paragraphedeliste"/>
        <w:numPr>
          <w:ilvl w:val="0"/>
          <w:numId w:val="4"/>
        </w:numPr>
        <w:suppressAutoHyphens w:val="0"/>
        <w:spacing w:after="160" w:line="259" w:lineRule="auto"/>
        <w:contextualSpacing/>
        <w:textAlignment w:val="auto"/>
        <w:rPr>
          <w:rFonts w:ascii="Marianne" w:hAnsi="Marianne"/>
          <w:color w:val="2F5496"/>
          <w:sz w:val="18"/>
          <w:szCs w:val="18"/>
          <w:lang w:eastAsia="fr-FR"/>
        </w:rPr>
      </w:pPr>
      <w:r>
        <w:rPr>
          <w:rFonts w:ascii="Marianne" w:hAnsi="Marianne"/>
          <w:color w:val="2F5496"/>
          <w:sz w:val="18"/>
          <w:szCs w:val="18"/>
          <w:lang w:eastAsia="fr-FR"/>
        </w:rPr>
        <w:t>préciser les caractéristiques nécessaires à la réalisation de l’action si celles-ci existent ;</w:t>
      </w:r>
    </w:p>
    <w:p w14:paraId="2C7A13F1" w14:textId="77777777" w:rsidR="00B076DC" w:rsidRDefault="009964BE">
      <w:pPr>
        <w:pStyle w:val="Paragraphedeliste"/>
        <w:numPr>
          <w:ilvl w:val="0"/>
          <w:numId w:val="4"/>
        </w:numPr>
        <w:suppressAutoHyphens w:val="0"/>
        <w:spacing w:after="160" w:line="259" w:lineRule="auto"/>
        <w:contextualSpacing/>
        <w:textAlignment w:val="auto"/>
        <w:rPr>
          <w:rFonts w:ascii="Marianne" w:hAnsi="Marianne"/>
          <w:color w:val="2F5496"/>
          <w:sz w:val="18"/>
          <w:szCs w:val="18"/>
          <w:lang w:eastAsia="fr-FR"/>
        </w:rPr>
      </w:pPr>
      <w:r>
        <w:rPr>
          <w:rFonts w:ascii="Marianne" w:hAnsi="Marianne"/>
          <w:color w:val="2F5496"/>
          <w:sz w:val="18"/>
          <w:szCs w:val="18"/>
          <w:lang w:eastAsia="fr-FR"/>
        </w:rPr>
        <w:t>préciser l’effet escompté/objectif à atteindre.</w:t>
      </w:r>
    </w:p>
    <w:p w14:paraId="625BD566" w14:textId="77777777" w:rsidR="00B076DC" w:rsidRDefault="00B076DC">
      <w:pPr>
        <w:widowControl/>
        <w:suppressAutoHyphens w:val="0"/>
        <w:spacing w:after="160" w:line="259" w:lineRule="auto"/>
        <w:contextualSpacing/>
        <w:textAlignment w:val="auto"/>
        <w:rPr>
          <w:rFonts w:ascii="Marianne" w:hAnsi="Marianne"/>
          <w:color w:val="2F5496"/>
          <w:sz w:val="18"/>
          <w:szCs w:val="18"/>
          <w:lang w:eastAsia="fr-FR"/>
        </w:rPr>
      </w:pPr>
    </w:p>
    <w:p w14:paraId="78168384" w14:textId="77777777" w:rsidR="00B076DC" w:rsidRDefault="009964BE">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14:paraId="12C05A83"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85D1B4B"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26ED05EE"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E0954B3"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7033DAD"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262105B"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171A4C4D"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6EDE642"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4FA76C55"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64F3EA78"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C76E584"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84FF6AE"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2EB7699F"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4D5BCEB4"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615B657"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1A01177A"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36EE5E11"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19B753C"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3ED6E70"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76B2B166"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404C99DB" w14:textId="77777777" w:rsidR="00B076DC" w:rsidRDefault="00B076DC">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p>
    <w:p w14:paraId="55B72D84" w14:textId="77777777" w:rsidR="00B076DC" w:rsidRDefault="00B076DC">
      <w:pPr>
        <w:pStyle w:val="Standard"/>
        <w:pBdr>
          <w:bottom w:val="single" w:sz="4" w:space="1" w:color="000000"/>
        </w:pBdr>
        <w:suppressAutoHyphens w:val="0"/>
        <w:jc w:val="center"/>
        <w:rPr>
          <w:rFonts w:eastAsia="Calibri" w:cs="Calibri"/>
          <w:b/>
        </w:rPr>
      </w:pPr>
    </w:p>
    <w:p w14:paraId="6F59FB50" w14:textId="77777777" w:rsidR="00B076DC" w:rsidRDefault="00B076DC">
      <w:pPr>
        <w:pBdr>
          <w:bottom w:val="single" w:sz="4" w:space="1" w:color="000000"/>
        </w:pBdr>
        <w:suppressAutoHyphens w:val="0"/>
        <w:jc w:val="center"/>
        <w:rPr>
          <w:rFonts w:eastAsia="Calibri" w:cs="Calibri"/>
          <w:b/>
        </w:rPr>
      </w:pPr>
    </w:p>
    <w:sectPr w:rsidR="00B076DC">
      <w:type w:val="continuous"/>
      <w:pgSz w:w="11906" w:h="16838"/>
      <w:pgMar w:top="720" w:right="991" w:bottom="719" w:left="1134" w:header="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A626C" w14:textId="77777777" w:rsidR="00942D6C" w:rsidRDefault="009964BE">
      <w:r>
        <w:separator/>
      </w:r>
    </w:p>
  </w:endnote>
  <w:endnote w:type="continuationSeparator" w:id="0">
    <w:p w14:paraId="5201961F" w14:textId="77777777" w:rsidR="00942D6C" w:rsidRDefault="00996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宋体">
    <w:panose1 w:val="00000000000000000000"/>
    <w:charset w:val="80"/>
    <w:family w:val="roman"/>
    <w:notTrueType/>
    <w:pitch w:val="default"/>
  </w:font>
  <w:font w:name="Times-Roman, 'Times New Roman'">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Liberation Mono'">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Univers (WN)">
    <w:charset w:val="01"/>
    <w:family w:val="roman"/>
    <w:pitch w:val="variable"/>
  </w:font>
  <w:font w:name="Marianne">
    <w:panose1 w:val="02000000000000000000"/>
    <w:charset w:val="00"/>
    <w:family w:val="auto"/>
    <w:pitch w:val="variable"/>
    <w:sig w:usb0="0000000F" w:usb1="00000000" w:usb2="00000000" w:usb3="00000000" w:csb0="00000003" w:csb1="00000000"/>
  </w:font>
  <w:font w:name="Liberation Sans;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5A53" w14:textId="77777777" w:rsidR="00B076DC" w:rsidRDefault="00B076DC">
    <w:pPr>
      <w:pStyle w:val="Corpsdetexte21"/>
      <w:tabs>
        <w:tab w:val="left" w:pos="2835"/>
        <w:tab w:val="left" w:pos="8789"/>
      </w:tabs>
      <w:rPr>
        <w:rFonts w:ascii="Liberation Sans" w:hAnsi="Liberation Sans" w:cs="Liberation Sans"/>
        <w:color w:val="333333"/>
        <w:sz w:val="18"/>
      </w:rPr>
    </w:pPr>
  </w:p>
  <w:p w14:paraId="73BC0235" w14:textId="02AD912C" w:rsidR="00B076DC" w:rsidRDefault="009964BE">
    <w:pPr>
      <w:pStyle w:val="Corpsdetexte21"/>
      <w:tabs>
        <w:tab w:val="center" w:pos="4678"/>
        <w:tab w:val="left" w:pos="8789"/>
      </w:tabs>
    </w:pPr>
    <w:r>
      <w:rPr>
        <w:rStyle w:val="Numrodepage"/>
        <w:rFonts w:ascii="Arial" w:hAnsi="Arial" w:cs="Arial"/>
        <w:color w:val="333333"/>
        <w:sz w:val="16"/>
        <w:szCs w:val="16"/>
      </w:rPr>
      <w:t xml:space="preserve">DGPR/SRN/Service central Vigicrues  </w:t>
    </w:r>
    <w:r>
      <w:rPr>
        <w:rFonts w:ascii="Liberation Sans" w:hAnsi="Liberation Sans" w:cs="Liberation Sans"/>
        <w:color w:val="333333"/>
        <w:sz w:val="18"/>
      </w:rPr>
      <w:tab/>
      <w:t xml:space="preserve">        CRT </w:t>
    </w:r>
    <w:r w:rsidR="00752593">
      <w:rPr>
        <w:rFonts w:ascii="Liberation Sans" w:hAnsi="Liberation Sans" w:cs="Liberation Sans"/>
        <w:color w:val="333333"/>
        <w:sz w:val="18"/>
      </w:rPr>
      <w:t xml:space="preserve">2026 </w:t>
    </w:r>
    <w:r>
      <w:rPr>
        <w:rFonts w:ascii="Liberation Sans" w:hAnsi="Liberation Sans" w:cs="Liberation Sans"/>
        <w:color w:val="333333"/>
        <w:sz w:val="18"/>
      </w:rPr>
      <w:t>– lot 2</w:t>
    </w:r>
    <w:r>
      <w:rPr>
        <w:rStyle w:val="Numrodepage"/>
        <w:rFonts w:ascii="Arial" w:hAnsi="Arial" w:cs="Arial"/>
        <w:color w:val="333333"/>
        <w:sz w:val="16"/>
        <w:szCs w:val="16"/>
      </w:rPr>
      <w:t xml:space="preserve"> </w:t>
    </w:r>
    <w:r w:rsidR="00752593">
      <w:rPr>
        <w:rStyle w:val="Numrodepage"/>
        <w:rFonts w:ascii="Arial" w:hAnsi="Arial" w:cs="Arial"/>
        <w:color w:val="333333"/>
        <w:sz w:val="16"/>
        <w:szCs w:val="16"/>
      </w:rPr>
      <w:t>TMA JACINTHE</w:t>
    </w:r>
    <w:r>
      <w:rPr>
        <w:rFonts w:ascii="Liberation Sans" w:hAnsi="Liberation Sans" w:cs="Liberation Sans"/>
        <w:b/>
        <w:bCs/>
        <w:sz w:val="20"/>
        <w:szCs w:val="18"/>
      </w:rPr>
      <w:tab/>
    </w:r>
    <w:r>
      <w:rPr>
        <w:rFonts w:cs="Liberation Sans"/>
        <w:sz w:val="20"/>
      </w:rPr>
      <w:fldChar w:fldCharType="begin"/>
    </w:r>
    <w:r>
      <w:rPr>
        <w:rFonts w:cs="Liberation Sans"/>
        <w:sz w:val="20"/>
      </w:rPr>
      <w:instrText xml:space="preserve"> PAGE </w:instrText>
    </w:r>
    <w:r>
      <w:rPr>
        <w:rFonts w:cs="Liberation Sans"/>
        <w:sz w:val="20"/>
      </w:rPr>
      <w:fldChar w:fldCharType="separate"/>
    </w:r>
    <w:r>
      <w:rPr>
        <w:rFonts w:cs="Liberation Sans"/>
        <w:sz w:val="20"/>
      </w:rPr>
      <w:t>16</w:t>
    </w:r>
    <w:r>
      <w:rPr>
        <w:rFonts w:cs="Liberation Sans"/>
        <w:sz w:val="20"/>
      </w:rPr>
      <w:fldChar w:fldCharType="end"/>
    </w:r>
    <w:r>
      <w:rPr>
        <w:sz w:val="20"/>
      </w:rPr>
      <w:t>/</w:t>
    </w:r>
    <w:r>
      <w:rPr>
        <w:rStyle w:val="pagenumber1"/>
        <w:rFonts w:cs="Arial Narrow"/>
        <w:color w:val="000000"/>
        <w:sz w:val="20"/>
        <w:szCs w:val="28"/>
      </w:rPr>
      <w:fldChar w:fldCharType="begin"/>
    </w:r>
    <w:r>
      <w:rPr>
        <w:rStyle w:val="pagenumber1"/>
        <w:rFonts w:cs="Arial Narrow"/>
        <w:color w:val="000000"/>
        <w:sz w:val="20"/>
        <w:szCs w:val="28"/>
      </w:rPr>
      <w:instrText xml:space="preserve"> NUMPAGES </w:instrText>
    </w:r>
    <w:r>
      <w:rPr>
        <w:rStyle w:val="pagenumber1"/>
        <w:rFonts w:cs="Arial Narrow"/>
        <w:color w:val="000000"/>
        <w:sz w:val="20"/>
        <w:szCs w:val="28"/>
      </w:rPr>
      <w:fldChar w:fldCharType="separate"/>
    </w:r>
    <w:r>
      <w:rPr>
        <w:rStyle w:val="pagenumber1"/>
        <w:rFonts w:cs="Arial Narrow"/>
        <w:color w:val="000000"/>
        <w:sz w:val="20"/>
        <w:szCs w:val="28"/>
      </w:rPr>
      <w:t>16</w:t>
    </w:r>
    <w:r>
      <w:rPr>
        <w:rStyle w:val="pagenumber1"/>
        <w:rFonts w:cs="Arial Narrow"/>
        <w:color w:val="000000"/>
        <w:sz w:val="20"/>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E424E" w14:textId="77777777" w:rsidR="00B076DC" w:rsidRDefault="00B076DC">
    <w:pPr>
      <w:pStyle w:val="Corpsdetexte21"/>
      <w:tabs>
        <w:tab w:val="left" w:pos="2835"/>
        <w:tab w:val="left" w:pos="8789"/>
      </w:tabs>
      <w:rPr>
        <w:rFonts w:ascii="Liberation Sans" w:hAnsi="Liberation Sans" w:cs="Liberation Sans"/>
        <w:color w:val="333333"/>
        <w:sz w:val="18"/>
      </w:rPr>
    </w:pPr>
  </w:p>
  <w:p w14:paraId="21D27843" w14:textId="77777777" w:rsidR="00B076DC" w:rsidRDefault="009964BE">
    <w:pPr>
      <w:pStyle w:val="Corpsdetexte21"/>
      <w:tabs>
        <w:tab w:val="center" w:pos="4678"/>
        <w:tab w:val="left" w:pos="8789"/>
      </w:tabs>
    </w:pPr>
    <w:r>
      <w:rPr>
        <w:rStyle w:val="Numrodepage"/>
        <w:rFonts w:ascii="Arial" w:hAnsi="Arial" w:cs="Arial"/>
        <w:color w:val="333333"/>
        <w:sz w:val="16"/>
        <w:szCs w:val="16"/>
      </w:rPr>
      <w:t xml:space="preserve">DGPR/SRN/Service central Vigicrues  </w:t>
    </w:r>
    <w:r>
      <w:rPr>
        <w:rFonts w:ascii="Liberation Sans" w:hAnsi="Liberation Sans" w:cs="Liberation Sans"/>
        <w:color w:val="333333"/>
        <w:sz w:val="18"/>
      </w:rPr>
      <w:tab/>
      <w:t xml:space="preserve">        CRT – lot 2</w:t>
    </w:r>
    <w:r>
      <w:rPr>
        <w:rStyle w:val="Numrodepage"/>
        <w:rFonts w:ascii="Arial" w:hAnsi="Arial" w:cs="Arial"/>
        <w:color w:val="333333"/>
        <w:sz w:val="16"/>
        <w:szCs w:val="16"/>
      </w:rPr>
      <w:t xml:space="preserve"> [2026 - NOM]</w:t>
    </w:r>
    <w:r>
      <w:rPr>
        <w:rFonts w:ascii="Liberation Sans" w:hAnsi="Liberation Sans" w:cs="Liberation Sans"/>
        <w:b/>
        <w:bCs/>
        <w:sz w:val="20"/>
        <w:szCs w:val="18"/>
      </w:rPr>
      <w:tab/>
    </w:r>
    <w:r>
      <w:rPr>
        <w:rFonts w:cs="Liberation Sans"/>
        <w:sz w:val="20"/>
      </w:rPr>
      <w:fldChar w:fldCharType="begin"/>
    </w:r>
    <w:r>
      <w:rPr>
        <w:rFonts w:cs="Liberation Sans"/>
        <w:sz w:val="20"/>
      </w:rPr>
      <w:instrText xml:space="preserve"> PAGE </w:instrText>
    </w:r>
    <w:r>
      <w:rPr>
        <w:rFonts w:cs="Liberation Sans"/>
        <w:sz w:val="20"/>
      </w:rPr>
      <w:fldChar w:fldCharType="separate"/>
    </w:r>
    <w:r>
      <w:rPr>
        <w:rFonts w:cs="Liberation Sans"/>
        <w:sz w:val="20"/>
      </w:rPr>
      <w:t>16</w:t>
    </w:r>
    <w:r>
      <w:rPr>
        <w:rFonts w:cs="Liberation Sans"/>
        <w:sz w:val="20"/>
      </w:rPr>
      <w:fldChar w:fldCharType="end"/>
    </w:r>
    <w:r>
      <w:rPr>
        <w:sz w:val="20"/>
      </w:rPr>
      <w:t>/</w:t>
    </w:r>
    <w:r>
      <w:rPr>
        <w:rStyle w:val="pagenumber1"/>
        <w:rFonts w:cs="Arial Narrow"/>
        <w:color w:val="000000"/>
        <w:sz w:val="20"/>
        <w:szCs w:val="28"/>
      </w:rPr>
      <w:fldChar w:fldCharType="begin"/>
    </w:r>
    <w:r>
      <w:rPr>
        <w:rStyle w:val="pagenumber1"/>
        <w:rFonts w:cs="Arial Narrow"/>
        <w:color w:val="000000"/>
        <w:sz w:val="20"/>
        <w:szCs w:val="28"/>
      </w:rPr>
      <w:instrText xml:space="preserve"> NUMPAGES </w:instrText>
    </w:r>
    <w:r>
      <w:rPr>
        <w:rStyle w:val="pagenumber1"/>
        <w:rFonts w:cs="Arial Narrow"/>
        <w:color w:val="000000"/>
        <w:sz w:val="20"/>
        <w:szCs w:val="28"/>
      </w:rPr>
      <w:fldChar w:fldCharType="separate"/>
    </w:r>
    <w:r>
      <w:rPr>
        <w:rStyle w:val="pagenumber1"/>
        <w:rFonts w:cs="Arial Narrow"/>
        <w:color w:val="000000"/>
        <w:sz w:val="20"/>
        <w:szCs w:val="28"/>
      </w:rPr>
      <w:t>16</w:t>
    </w:r>
    <w:r>
      <w:rPr>
        <w:rStyle w:val="pagenumber1"/>
        <w:rFonts w:cs="Arial Narrow"/>
        <w:color w:val="000000"/>
        <w:sz w:val="20"/>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7CADB" w14:textId="77777777" w:rsidR="00942D6C" w:rsidRDefault="009964BE">
      <w:r>
        <w:separator/>
      </w:r>
    </w:p>
  </w:footnote>
  <w:footnote w:type="continuationSeparator" w:id="0">
    <w:p w14:paraId="06E85B7D" w14:textId="77777777" w:rsidR="00942D6C" w:rsidRDefault="00996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8DC"/>
    <w:multiLevelType w:val="multilevel"/>
    <w:tmpl w:val="7A36D624"/>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1" w15:restartNumberingAfterBreak="0">
    <w:nsid w:val="02BD4AC0"/>
    <w:multiLevelType w:val="multilevel"/>
    <w:tmpl w:val="D84A3434"/>
    <w:lvl w:ilvl="0">
      <w:start w:val="3"/>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 w15:restartNumberingAfterBreak="0">
    <w:nsid w:val="031A1EBC"/>
    <w:multiLevelType w:val="multilevel"/>
    <w:tmpl w:val="A59CCD72"/>
    <w:lvl w:ilvl="0">
      <w:start w:val="2"/>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3" w15:restartNumberingAfterBreak="0">
    <w:nsid w:val="0A312973"/>
    <w:multiLevelType w:val="multilevel"/>
    <w:tmpl w:val="D5F22CFA"/>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4" w15:restartNumberingAfterBreak="0">
    <w:nsid w:val="0E4E742D"/>
    <w:multiLevelType w:val="multilevel"/>
    <w:tmpl w:val="6F4C2C5A"/>
    <w:lvl w:ilvl="0">
      <w:start w:val="1"/>
      <w:numFmt w:val="bullet"/>
      <w:lvlText w:val=""/>
      <w:lvlJc w:val="left"/>
      <w:pPr>
        <w:tabs>
          <w:tab w:val="num" w:pos="709"/>
        </w:tabs>
        <w:ind w:left="709" w:hanging="283"/>
      </w:pPr>
      <w:rPr>
        <w:rFonts w:ascii="Symbol" w:hAnsi="Symbol" w:cs="Symbol" w:hint="default"/>
        <w:color w:val="000000"/>
      </w:rPr>
    </w:lvl>
    <w:lvl w:ilvl="1">
      <w:start w:val="1"/>
      <w:numFmt w:val="bullet"/>
      <w:lvlText w:val=""/>
      <w:lvlJc w:val="left"/>
      <w:pPr>
        <w:tabs>
          <w:tab w:val="num" w:pos="1418"/>
        </w:tabs>
        <w:ind w:left="1418" w:hanging="283"/>
      </w:pPr>
      <w:rPr>
        <w:rFonts w:ascii="Symbol" w:hAnsi="Symbol" w:cs="Symbol" w:hint="default"/>
        <w:color w:val="000000"/>
      </w:rPr>
    </w:lvl>
    <w:lvl w:ilvl="2">
      <w:start w:val="1"/>
      <w:numFmt w:val="bullet"/>
      <w:lvlText w:val=""/>
      <w:lvlJc w:val="left"/>
      <w:pPr>
        <w:tabs>
          <w:tab w:val="num" w:pos="2127"/>
        </w:tabs>
        <w:ind w:left="2127" w:hanging="283"/>
      </w:pPr>
      <w:rPr>
        <w:rFonts w:ascii="Symbol" w:hAnsi="Symbol" w:cs="Symbol" w:hint="default"/>
        <w:color w:val="000000"/>
      </w:rPr>
    </w:lvl>
    <w:lvl w:ilvl="3">
      <w:start w:val="1"/>
      <w:numFmt w:val="bullet"/>
      <w:lvlText w:val=""/>
      <w:lvlJc w:val="left"/>
      <w:pPr>
        <w:tabs>
          <w:tab w:val="num" w:pos="2836"/>
        </w:tabs>
        <w:ind w:left="2836" w:hanging="283"/>
      </w:pPr>
      <w:rPr>
        <w:rFonts w:ascii="Symbol" w:hAnsi="Symbol" w:cs="Symbol" w:hint="default"/>
        <w:color w:val="000000"/>
      </w:rPr>
    </w:lvl>
    <w:lvl w:ilvl="4">
      <w:start w:val="1"/>
      <w:numFmt w:val="bullet"/>
      <w:lvlText w:val=""/>
      <w:lvlJc w:val="left"/>
      <w:pPr>
        <w:tabs>
          <w:tab w:val="num" w:pos="3545"/>
        </w:tabs>
        <w:ind w:left="3545" w:hanging="283"/>
      </w:pPr>
      <w:rPr>
        <w:rFonts w:ascii="Symbol" w:hAnsi="Symbol" w:cs="Symbol" w:hint="default"/>
        <w:color w:val="000000"/>
      </w:rPr>
    </w:lvl>
    <w:lvl w:ilvl="5">
      <w:start w:val="1"/>
      <w:numFmt w:val="bullet"/>
      <w:lvlText w:val=""/>
      <w:lvlJc w:val="left"/>
      <w:pPr>
        <w:tabs>
          <w:tab w:val="num" w:pos="4254"/>
        </w:tabs>
        <w:ind w:left="4254" w:hanging="283"/>
      </w:pPr>
      <w:rPr>
        <w:rFonts w:ascii="Symbol" w:hAnsi="Symbol" w:cs="Symbol" w:hint="default"/>
        <w:color w:val="000000"/>
      </w:rPr>
    </w:lvl>
    <w:lvl w:ilvl="6">
      <w:start w:val="1"/>
      <w:numFmt w:val="bullet"/>
      <w:lvlText w:val=""/>
      <w:lvlJc w:val="left"/>
      <w:pPr>
        <w:tabs>
          <w:tab w:val="num" w:pos="4963"/>
        </w:tabs>
        <w:ind w:left="4963" w:hanging="283"/>
      </w:pPr>
      <w:rPr>
        <w:rFonts w:ascii="Symbol" w:hAnsi="Symbol" w:cs="Symbol" w:hint="default"/>
        <w:color w:val="000000"/>
      </w:rPr>
    </w:lvl>
    <w:lvl w:ilvl="7">
      <w:start w:val="1"/>
      <w:numFmt w:val="bullet"/>
      <w:lvlText w:val=""/>
      <w:lvlJc w:val="left"/>
      <w:pPr>
        <w:tabs>
          <w:tab w:val="num" w:pos="5672"/>
        </w:tabs>
        <w:ind w:left="5672" w:hanging="283"/>
      </w:pPr>
      <w:rPr>
        <w:rFonts w:ascii="Symbol" w:hAnsi="Symbol" w:cs="Symbol" w:hint="default"/>
        <w:color w:val="000000"/>
      </w:rPr>
    </w:lvl>
    <w:lvl w:ilvl="8">
      <w:start w:val="1"/>
      <w:numFmt w:val="bullet"/>
      <w:lvlText w:val=""/>
      <w:lvlJc w:val="left"/>
      <w:pPr>
        <w:tabs>
          <w:tab w:val="num" w:pos="6381"/>
        </w:tabs>
        <w:ind w:left="6381" w:hanging="283"/>
      </w:pPr>
      <w:rPr>
        <w:rFonts w:ascii="Symbol" w:hAnsi="Symbol" w:cs="Symbol" w:hint="default"/>
        <w:color w:val="000000"/>
      </w:rPr>
    </w:lvl>
  </w:abstractNum>
  <w:abstractNum w:abstractNumId="5" w15:restartNumberingAfterBreak="0">
    <w:nsid w:val="14261E25"/>
    <w:multiLevelType w:val="multilevel"/>
    <w:tmpl w:val="31BC5374"/>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6" w15:restartNumberingAfterBreak="0">
    <w:nsid w:val="19785750"/>
    <w:multiLevelType w:val="multilevel"/>
    <w:tmpl w:val="C8063836"/>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7" w15:restartNumberingAfterBreak="0">
    <w:nsid w:val="198B10FC"/>
    <w:multiLevelType w:val="multilevel"/>
    <w:tmpl w:val="99EA2CE0"/>
    <w:lvl w:ilvl="0">
      <w:start w:val="1"/>
      <w:numFmt w:val="bullet"/>
      <w:lvlText w:val=""/>
      <w:lvlJc w:val="left"/>
      <w:pPr>
        <w:tabs>
          <w:tab w:val="num" w:pos="709"/>
        </w:tabs>
        <w:ind w:left="709" w:hanging="283"/>
      </w:pPr>
      <w:rPr>
        <w:rFonts w:ascii="Symbol" w:hAnsi="Symbol" w:cs="Symbol" w:hint="default"/>
        <w:color w:val="000000"/>
      </w:rPr>
    </w:lvl>
    <w:lvl w:ilvl="1">
      <w:start w:val="1"/>
      <w:numFmt w:val="bullet"/>
      <w:lvlText w:val=""/>
      <w:lvlJc w:val="left"/>
      <w:pPr>
        <w:tabs>
          <w:tab w:val="num" w:pos="1418"/>
        </w:tabs>
        <w:ind w:left="1418" w:hanging="283"/>
      </w:pPr>
      <w:rPr>
        <w:rFonts w:ascii="Symbol" w:hAnsi="Symbol" w:cs="Symbol" w:hint="default"/>
        <w:color w:val="000000"/>
      </w:rPr>
    </w:lvl>
    <w:lvl w:ilvl="2">
      <w:start w:val="1"/>
      <w:numFmt w:val="bullet"/>
      <w:lvlText w:val=""/>
      <w:lvlJc w:val="left"/>
      <w:pPr>
        <w:tabs>
          <w:tab w:val="num" w:pos="2127"/>
        </w:tabs>
        <w:ind w:left="2127" w:hanging="283"/>
      </w:pPr>
      <w:rPr>
        <w:rFonts w:ascii="Symbol" w:hAnsi="Symbol" w:cs="Symbol" w:hint="default"/>
        <w:color w:val="000000"/>
      </w:rPr>
    </w:lvl>
    <w:lvl w:ilvl="3">
      <w:start w:val="1"/>
      <w:numFmt w:val="bullet"/>
      <w:lvlText w:val=""/>
      <w:lvlJc w:val="left"/>
      <w:pPr>
        <w:tabs>
          <w:tab w:val="num" w:pos="2836"/>
        </w:tabs>
        <w:ind w:left="2836" w:hanging="283"/>
      </w:pPr>
      <w:rPr>
        <w:rFonts w:ascii="Symbol" w:hAnsi="Symbol" w:cs="Symbol" w:hint="default"/>
        <w:color w:val="000000"/>
      </w:rPr>
    </w:lvl>
    <w:lvl w:ilvl="4">
      <w:start w:val="1"/>
      <w:numFmt w:val="bullet"/>
      <w:lvlText w:val=""/>
      <w:lvlJc w:val="left"/>
      <w:pPr>
        <w:tabs>
          <w:tab w:val="num" w:pos="3545"/>
        </w:tabs>
        <w:ind w:left="3545" w:hanging="283"/>
      </w:pPr>
      <w:rPr>
        <w:rFonts w:ascii="Symbol" w:hAnsi="Symbol" w:cs="Symbol" w:hint="default"/>
        <w:color w:val="000000"/>
      </w:rPr>
    </w:lvl>
    <w:lvl w:ilvl="5">
      <w:start w:val="1"/>
      <w:numFmt w:val="bullet"/>
      <w:lvlText w:val=""/>
      <w:lvlJc w:val="left"/>
      <w:pPr>
        <w:tabs>
          <w:tab w:val="num" w:pos="4254"/>
        </w:tabs>
        <w:ind w:left="4254" w:hanging="283"/>
      </w:pPr>
      <w:rPr>
        <w:rFonts w:ascii="Symbol" w:hAnsi="Symbol" w:cs="Symbol" w:hint="default"/>
        <w:color w:val="000000"/>
      </w:rPr>
    </w:lvl>
    <w:lvl w:ilvl="6">
      <w:start w:val="1"/>
      <w:numFmt w:val="bullet"/>
      <w:lvlText w:val=""/>
      <w:lvlJc w:val="left"/>
      <w:pPr>
        <w:tabs>
          <w:tab w:val="num" w:pos="4963"/>
        </w:tabs>
        <w:ind w:left="4963" w:hanging="283"/>
      </w:pPr>
      <w:rPr>
        <w:rFonts w:ascii="Symbol" w:hAnsi="Symbol" w:cs="Symbol" w:hint="default"/>
        <w:color w:val="000000"/>
      </w:rPr>
    </w:lvl>
    <w:lvl w:ilvl="7">
      <w:start w:val="1"/>
      <w:numFmt w:val="bullet"/>
      <w:lvlText w:val=""/>
      <w:lvlJc w:val="left"/>
      <w:pPr>
        <w:tabs>
          <w:tab w:val="num" w:pos="5672"/>
        </w:tabs>
        <w:ind w:left="5672" w:hanging="283"/>
      </w:pPr>
      <w:rPr>
        <w:rFonts w:ascii="Symbol" w:hAnsi="Symbol" w:cs="Symbol" w:hint="default"/>
        <w:color w:val="000000"/>
      </w:rPr>
    </w:lvl>
    <w:lvl w:ilvl="8">
      <w:start w:val="1"/>
      <w:numFmt w:val="bullet"/>
      <w:lvlText w:val=""/>
      <w:lvlJc w:val="left"/>
      <w:pPr>
        <w:tabs>
          <w:tab w:val="num" w:pos="6381"/>
        </w:tabs>
        <w:ind w:left="6381" w:hanging="283"/>
      </w:pPr>
      <w:rPr>
        <w:rFonts w:ascii="Symbol" w:hAnsi="Symbol" w:cs="Symbol" w:hint="default"/>
        <w:color w:val="000000"/>
      </w:rPr>
    </w:lvl>
  </w:abstractNum>
  <w:abstractNum w:abstractNumId="8" w15:restartNumberingAfterBreak="0">
    <w:nsid w:val="19906BB8"/>
    <w:multiLevelType w:val="multilevel"/>
    <w:tmpl w:val="77E27CB8"/>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9" w15:restartNumberingAfterBreak="0">
    <w:nsid w:val="21630A1B"/>
    <w:multiLevelType w:val="multilevel"/>
    <w:tmpl w:val="9956FF96"/>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10" w15:restartNumberingAfterBreak="0">
    <w:nsid w:val="2CDC1FFC"/>
    <w:multiLevelType w:val="multilevel"/>
    <w:tmpl w:val="5C189844"/>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11" w15:restartNumberingAfterBreak="0">
    <w:nsid w:val="2FAB7278"/>
    <w:multiLevelType w:val="multilevel"/>
    <w:tmpl w:val="7C8EC47A"/>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12" w15:restartNumberingAfterBreak="0">
    <w:nsid w:val="42B2630E"/>
    <w:multiLevelType w:val="multilevel"/>
    <w:tmpl w:val="B2C24BBE"/>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13" w15:restartNumberingAfterBreak="0">
    <w:nsid w:val="4544775F"/>
    <w:multiLevelType w:val="multilevel"/>
    <w:tmpl w:val="76DC4CA0"/>
    <w:lvl w:ilvl="0">
      <w:start w:val="1"/>
      <w:numFmt w:val="decimal"/>
      <w:pStyle w:val="Titre1"/>
      <w:lvlText w:val="%1"/>
      <w:lvlJc w:val="left"/>
      <w:pPr>
        <w:tabs>
          <w:tab w:val="num" w:pos="0"/>
        </w:tabs>
        <w:ind w:left="432" w:hanging="432"/>
      </w:pPr>
      <w:rPr>
        <w:sz w:val="26"/>
        <w:szCs w:val="26"/>
      </w:rPr>
    </w:lvl>
    <w:lvl w:ilvl="1">
      <w:start w:val="1"/>
      <w:numFmt w:val="decimal"/>
      <w:pStyle w:val="Titre2"/>
      <w:lvlText w:val="%1.%2"/>
      <w:lvlJc w:val="left"/>
      <w:pPr>
        <w:tabs>
          <w:tab w:val="num" w:pos="0"/>
        </w:tabs>
        <w:ind w:left="576" w:hanging="576"/>
      </w:pPr>
      <w:rPr>
        <w:rFonts w:ascii="Liberation Sans" w:hAnsi="Liberation Sans" w:cs="Liberation Sans"/>
        <w:b w:val="0"/>
        <w:sz w:val="22"/>
        <w:szCs w:val="22"/>
      </w:rPr>
    </w:lvl>
    <w:lvl w:ilvl="2">
      <w:start w:val="1"/>
      <w:numFmt w:val="decimal"/>
      <w:pStyle w:val="Titre3"/>
      <w:lvlText w:val="%1.%2.%3"/>
      <w:lvlJc w:val="left"/>
      <w:pPr>
        <w:tabs>
          <w:tab w:val="num" w:pos="0"/>
        </w:tabs>
        <w:ind w:left="720" w:hanging="720"/>
      </w:pPr>
      <w:rPr>
        <w:rFonts w:ascii="Liberation Sans" w:hAnsi="Liberation Sans" w:cs="Liberation Sans"/>
        <w:b w:val="0"/>
        <w:color w:val="000000"/>
      </w:rPr>
    </w:lvl>
    <w:lvl w:ilvl="3">
      <w:start w:val="1"/>
      <w:numFmt w:val="decimal"/>
      <w:pStyle w:val="Titre4"/>
      <w:lvlText w:val="%1.%2.%3.%4"/>
      <w:lvlJc w:val="left"/>
      <w:pPr>
        <w:tabs>
          <w:tab w:val="num" w:pos="0"/>
        </w:tabs>
        <w:ind w:left="864" w:hanging="864"/>
      </w:pPr>
    </w:lvl>
    <w:lvl w:ilvl="4">
      <w:start w:val="1"/>
      <w:numFmt w:val="decimal"/>
      <w:pStyle w:val="Titre5"/>
      <w:lvlText w:val="%1.%2.%3.%4.%5"/>
      <w:lvlJc w:val="left"/>
      <w:pPr>
        <w:tabs>
          <w:tab w:val="num" w:pos="0"/>
        </w:tabs>
        <w:ind w:left="1008" w:hanging="1008"/>
      </w:pPr>
    </w:lvl>
    <w:lvl w:ilvl="5">
      <w:start w:val="1"/>
      <w:numFmt w:val="decimal"/>
      <w:pStyle w:val="Titre6"/>
      <w:lvlText w:val="%1.%2.%3.%4.%5.%6"/>
      <w:lvlJc w:val="left"/>
      <w:pPr>
        <w:tabs>
          <w:tab w:val="num" w:pos="0"/>
        </w:tabs>
        <w:ind w:left="1152" w:hanging="1152"/>
      </w:pPr>
    </w:lvl>
    <w:lvl w:ilvl="6">
      <w:start w:val="1"/>
      <w:numFmt w:val="decimal"/>
      <w:pStyle w:val="Titre7"/>
      <w:lvlText w:val="%1.%2.%3.%4.%5.%6.%7"/>
      <w:lvlJc w:val="left"/>
      <w:pPr>
        <w:tabs>
          <w:tab w:val="num" w:pos="0"/>
        </w:tabs>
        <w:ind w:left="1296" w:hanging="1296"/>
      </w:pPr>
    </w:lvl>
    <w:lvl w:ilvl="7">
      <w:start w:val="1"/>
      <w:numFmt w:val="decimal"/>
      <w:pStyle w:val="Titre8"/>
      <w:lvlText w:val="%1.%2.%3.%4.%5.%6.%7.%8"/>
      <w:lvlJc w:val="left"/>
      <w:pPr>
        <w:tabs>
          <w:tab w:val="num" w:pos="0"/>
        </w:tabs>
        <w:ind w:left="1440" w:hanging="1440"/>
      </w:pPr>
    </w:lvl>
    <w:lvl w:ilvl="8">
      <w:start w:val="1"/>
      <w:numFmt w:val="decimal"/>
      <w:pStyle w:val="Titre9"/>
      <w:lvlText w:val="%1.%2.%3.%4.%5.%6.%7.%8.%9"/>
      <w:lvlJc w:val="left"/>
      <w:pPr>
        <w:tabs>
          <w:tab w:val="num" w:pos="0"/>
        </w:tabs>
        <w:ind w:left="1584" w:hanging="1584"/>
      </w:pPr>
    </w:lvl>
  </w:abstractNum>
  <w:abstractNum w:abstractNumId="14" w15:restartNumberingAfterBreak="0">
    <w:nsid w:val="47BF373F"/>
    <w:multiLevelType w:val="multilevel"/>
    <w:tmpl w:val="74C88CCC"/>
    <w:lvl w:ilvl="0">
      <w:start w:val="1"/>
      <w:numFmt w:val="bullet"/>
      <w:lvlText w:val="-"/>
      <w:lvlJc w:val="left"/>
      <w:pPr>
        <w:tabs>
          <w:tab w:val="num" w:pos="0"/>
        </w:tabs>
        <w:ind w:left="720" w:hanging="360"/>
      </w:pPr>
      <w:rPr>
        <w:rFonts w:ascii="Calibri" w:hAnsi="Calibri" w:cs="Calibri"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D6D263B"/>
    <w:multiLevelType w:val="multilevel"/>
    <w:tmpl w:val="DC787B24"/>
    <w:lvl w:ilvl="0">
      <w:start w:val="1"/>
      <w:numFmt w:val="bullet"/>
      <w:pStyle w:val="Indent2"/>
      <w:lvlText w:val=""/>
      <w:lvlJc w:val="left"/>
      <w:pPr>
        <w:tabs>
          <w:tab w:val="num" w:pos="0"/>
        </w:tabs>
        <w:ind w:left="720" w:hanging="360"/>
      </w:pPr>
      <w:rPr>
        <w:rFonts w:ascii="Wingdings" w:hAnsi="Wingdings" w:cs="Wingdings" w:hint="default"/>
        <w:smallCaps/>
        <w:color w:val="000000"/>
        <w:szCs w:val="24"/>
        <w:lang w:eastAsia="fr-FR"/>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6" w15:restartNumberingAfterBreak="0">
    <w:nsid w:val="5EA077B6"/>
    <w:multiLevelType w:val="multilevel"/>
    <w:tmpl w:val="BDE2FF1C"/>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17" w15:restartNumberingAfterBreak="0">
    <w:nsid w:val="67737059"/>
    <w:multiLevelType w:val="multilevel"/>
    <w:tmpl w:val="C43E36CE"/>
    <w:lvl w:ilvl="0">
      <w:start w:val="4"/>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8" w15:restartNumberingAfterBreak="0">
    <w:nsid w:val="6AA9204C"/>
    <w:multiLevelType w:val="multilevel"/>
    <w:tmpl w:val="57D29BC8"/>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19" w15:restartNumberingAfterBreak="0">
    <w:nsid w:val="6AF15EDA"/>
    <w:multiLevelType w:val="multilevel"/>
    <w:tmpl w:val="48A66324"/>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20" w15:restartNumberingAfterBreak="0">
    <w:nsid w:val="6B852428"/>
    <w:multiLevelType w:val="multilevel"/>
    <w:tmpl w:val="BB10EA82"/>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21" w15:restartNumberingAfterBreak="0">
    <w:nsid w:val="6CB10ED6"/>
    <w:multiLevelType w:val="multilevel"/>
    <w:tmpl w:val="B56C7348"/>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2" w15:restartNumberingAfterBreak="0">
    <w:nsid w:val="6F6724A8"/>
    <w:multiLevelType w:val="multilevel"/>
    <w:tmpl w:val="E070DEC8"/>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23" w15:restartNumberingAfterBreak="0">
    <w:nsid w:val="710F17C6"/>
    <w:multiLevelType w:val="multilevel"/>
    <w:tmpl w:val="9E7EB59A"/>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24" w15:restartNumberingAfterBreak="0">
    <w:nsid w:val="764E54B1"/>
    <w:multiLevelType w:val="multilevel"/>
    <w:tmpl w:val="C0C247BE"/>
    <w:lvl w:ilvl="0">
      <w:start w:val="1"/>
      <w:numFmt w:val="decimal"/>
      <w:pStyle w:val="Titre10"/>
      <w:lvlText w:val="%1."/>
      <w:lvlJc w:val="left"/>
      <w:pPr>
        <w:tabs>
          <w:tab w:val="num" w:pos="0"/>
        </w:tabs>
        <w:ind w:left="0" w:firstLine="0"/>
      </w:pPr>
    </w:lvl>
    <w:lvl w:ilvl="1">
      <w:start w:val="1"/>
      <w:numFmt w:val="none"/>
      <w:suff w:val="nothing"/>
      <w:lvlText w:val="%2"/>
      <w:lvlJc w:val="left"/>
      <w:pPr>
        <w:tabs>
          <w:tab w:val="num" w:pos="0"/>
        </w:tabs>
        <w:ind w:left="0" w:firstLine="0"/>
      </w:pPr>
      <w:rPr>
        <w:rFonts w:ascii="Times New Roman" w:hAnsi="Times New Roman" w:cs="Times New Roman"/>
      </w:r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25" w15:restartNumberingAfterBreak="0">
    <w:nsid w:val="76C82C8C"/>
    <w:multiLevelType w:val="multilevel"/>
    <w:tmpl w:val="818A14A8"/>
    <w:lvl w:ilvl="0">
      <w:start w:val="1"/>
      <w:numFmt w:val="bullet"/>
      <w:lvlText w:val=""/>
      <w:lvlJc w:val="left"/>
      <w:pPr>
        <w:tabs>
          <w:tab w:val="num" w:pos="709"/>
        </w:tabs>
        <w:ind w:left="709" w:hanging="283"/>
      </w:pPr>
      <w:rPr>
        <w:rFonts w:ascii="Symbol" w:hAnsi="Symbol" w:cs="Symbol" w:hint="default"/>
        <w:color w:val="000000"/>
      </w:rPr>
    </w:lvl>
    <w:lvl w:ilvl="1">
      <w:start w:val="1"/>
      <w:numFmt w:val="bullet"/>
      <w:lvlText w:val=""/>
      <w:lvlJc w:val="left"/>
      <w:pPr>
        <w:tabs>
          <w:tab w:val="num" w:pos="1418"/>
        </w:tabs>
        <w:ind w:left="1418" w:hanging="283"/>
      </w:pPr>
      <w:rPr>
        <w:rFonts w:ascii="Symbol" w:hAnsi="Symbol" w:cs="Symbol" w:hint="default"/>
        <w:color w:val="000000"/>
      </w:rPr>
    </w:lvl>
    <w:lvl w:ilvl="2">
      <w:start w:val="1"/>
      <w:numFmt w:val="bullet"/>
      <w:lvlText w:val=""/>
      <w:lvlJc w:val="left"/>
      <w:pPr>
        <w:tabs>
          <w:tab w:val="num" w:pos="2127"/>
        </w:tabs>
        <w:ind w:left="2127" w:hanging="283"/>
      </w:pPr>
      <w:rPr>
        <w:rFonts w:ascii="Symbol" w:hAnsi="Symbol" w:cs="Symbol" w:hint="default"/>
        <w:color w:val="000000"/>
      </w:rPr>
    </w:lvl>
    <w:lvl w:ilvl="3">
      <w:start w:val="1"/>
      <w:numFmt w:val="bullet"/>
      <w:lvlText w:val=""/>
      <w:lvlJc w:val="left"/>
      <w:pPr>
        <w:tabs>
          <w:tab w:val="num" w:pos="2836"/>
        </w:tabs>
        <w:ind w:left="2836" w:hanging="283"/>
      </w:pPr>
      <w:rPr>
        <w:rFonts w:ascii="Symbol" w:hAnsi="Symbol" w:cs="Symbol" w:hint="default"/>
        <w:color w:val="000000"/>
      </w:rPr>
    </w:lvl>
    <w:lvl w:ilvl="4">
      <w:start w:val="1"/>
      <w:numFmt w:val="bullet"/>
      <w:lvlText w:val=""/>
      <w:lvlJc w:val="left"/>
      <w:pPr>
        <w:tabs>
          <w:tab w:val="num" w:pos="3545"/>
        </w:tabs>
        <w:ind w:left="3545" w:hanging="283"/>
      </w:pPr>
      <w:rPr>
        <w:rFonts w:ascii="Symbol" w:hAnsi="Symbol" w:cs="Symbol" w:hint="default"/>
        <w:color w:val="000000"/>
      </w:rPr>
    </w:lvl>
    <w:lvl w:ilvl="5">
      <w:start w:val="1"/>
      <w:numFmt w:val="bullet"/>
      <w:lvlText w:val=""/>
      <w:lvlJc w:val="left"/>
      <w:pPr>
        <w:tabs>
          <w:tab w:val="num" w:pos="4254"/>
        </w:tabs>
        <w:ind w:left="4254" w:hanging="283"/>
      </w:pPr>
      <w:rPr>
        <w:rFonts w:ascii="Symbol" w:hAnsi="Symbol" w:cs="Symbol" w:hint="default"/>
        <w:color w:val="000000"/>
      </w:rPr>
    </w:lvl>
    <w:lvl w:ilvl="6">
      <w:start w:val="1"/>
      <w:numFmt w:val="bullet"/>
      <w:lvlText w:val=""/>
      <w:lvlJc w:val="left"/>
      <w:pPr>
        <w:tabs>
          <w:tab w:val="num" w:pos="4963"/>
        </w:tabs>
        <w:ind w:left="4963" w:hanging="283"/>
      </w:pPr>
      <w:rPr>
        <w:rFonts w:ascii="Symbol" w:hAnsi="Symbol" w:cs="Symbol" w:hint="default"/>
        <w:color w:val="000000"/>
      </w:rPr>
    </w:lvl>
    <w:lvl w:ilvl="7">
      <w:start w:val="1"/>
      <w:numFmt w:val="bullet"/>
      <w:lvlText w:val=""/>
      <w:lvlJc w:val="left"/>
      <w:pPr>
        <w:tabs>
          <w:tab w:val="num" w:pos="5672"/>
        </w:tabs>
        <w:ind w:left="5672" w:hanging="283"/>
      </w:pPr>
      <w:rPr>
        <w:rFonts w:ascii="Symbol" w:hAnsi="Symbol" w:cs="Symbol" w:hint="default"/>
        <w:color w:val="000000"/>
      </w:rPr>
    </w:lvl>
    <w:lvl w:ilvl="8">
      <w:start w:val="1"/>
      <w:numFmt w:val="bullet"/>
      <w:lvlText w:val=""/>
      <w:lvlJc w:val="left"/>
      <w:pPr>
        <w:tabs>
          <w:tab w:val="num" w:pos="6381"/>
        </w:tabs>
        <w:ind w:left="6381" w:hanging="283"/>
      </w:pPr>
      <w:rPr>
        <w:rFonts w:ascii="Symbol" w:hAnsi="Symbol" w:cs="Symbol" w:hint="default"/>
        <w:color w:val="000000"/>
      </w:rPr>
    </w:lvl>
  </w:abstractNum>
  <w:abstractNum w:abstractNumId="26" w15:restartNumberingAfterBreak="0">
    <w:nsid w:val="7B5F4F48"/>
    <w:multiLevelType w:val="multilevel"/>
    <w:tmpl w:val="A322B798"/>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27" w15:restartNumberingAfterBreak="0">
    <w:nsid w:val="7CB618AC"/>
    <w:multiLevelType w:val="multilevel"/>
    <w:tmpl w:val="7A3E1D92"/>
    <w:lvl w:ilvl="0">
      <w:start w:val="1"/>
      <w:numFmt w:val="bullet"/>
      <w:lvlText w:val=""/>
      <w:lvlJc w:val="left"/>
      <w:pPr>
        <w:tabs>
          <w:tab w:val="num" w:pos="709"/>
        </w:tabs>
        <w:ind w:left="709" w:hanging="283"/>
      </w:pPr>
      <w:rPr>
        <w:rFonts w:ascii="Symbol" w:hAnsi="Symbol" w:cs="Symbol" w:hint="default"/>
        <w:color w:val="000000"/>
      </w:rPr>
    </w:lvl>
    <w:lvl w:ilvl="1">
      <w:start w:val="1"/>
      <w:numFmt w:val="bullet"/>
      <w:lvlText w:val=""/>
      <w:lvlJc w:val="left"/>
      <w:pPr>
        <w:tabs>
          <w:tab w:val="num" w:pos="1418"/>
        </w:tabs>
        <w:ind w:left="1418" w:hanging="283"/>
      </w:pPr>
      <w:rPr>
        <w:rFonts w:ascii="Symbol" w:hAnsi="Symbol" w:cs="Symbol" w:hint="default"/>
        <w:color w:val="000000"/>
      </w:rPr>
    </w:lvl>
    <w:lvl w:ilvl="2">
      <w:start w:val="1"/>
      <w:numFmt w:val="bullet"/>
      <w:lvlText w:val=""/>
      <w:lvlJc w:val="left"/>
      <w:pPr>
        <w:tabs>
          <w:tab w:val="num" w:pos="2127"/>
        </w:tabs>
        <w:ind w:left="2127" w:hanging="283"/>
      </w:pPr>
      <w:rPr>
        <w:rFonts w:ascii="Symbol" w:hAnsi="Symbol" w:cs="Symbol" w:hint="default"/>
        <w:color w:val="000000"/>
      </w:rPr>
    </w:lvl>
    <w:lvl w:ilvl="3">
      <w:start w:val="1"/>
      <w:numFmt w:val="bullet"/>
      <w:lvlText w:val=""/>
      <w:lvlJc w:val="left"/>
      <w:pPr>
        <w:tabs>
          <w:tab w:val="num" w:pos="2836"/>
        </w:tabs>
        <w:ind w:left="2836" w:hanging="283"/>
      </w:pPr>
      <w:rPr>
        <w:rFonts w:ascii="Symbol" w:hAnsi="Symbol" w:cs="Symbol" w:hint="default"/>
        <w:color w:val="000000"/>
      </w:rPr>
    </w:lvl>
    <w:lvl w:ilvl="4">
      <w:start w:val="1"/>
      <w:numFmt w:val="bullet"/>
      <w:lvlText w:val=""/>
      <w:lvlJc w:val="left"/>
      <w:pPr>
        <w:tabs>
          <w:tab w:val="num" w:pos="3545"/>
        </w:tabs>
        <w:ind w:left="3545" w:hanging="283"/>
      </w:pPr>
      <w:rPr>
        <w:rFonts w:ascii="Symbol" w:hAnsi="Symbol" w:cs="Symbol" w:hint="default"/>
        <w:color w:val="000000"/>
      </w:rPr>
    </w:lvl>
    <w:lvl w:ilvl="5">
      <w:start w:val="1"/>
      <w:numFmt w:val="bullet"/>
      <w:lvlText w:val=""/>
      <w:lvlJc w:val="left"/>
      <w:pPr>
        <w:tabs>
          <w:tab w:val="num" w:pos="4254"/>
        </w:tabs>
        <w:ind w:left="4254" w:hanging="283"/>
      </w:pPr>
      <w:rPr>
        <w:rFonts w:ascii="Symbol" w:hAnsi="Symbol" w:cs="Symbol" w:hint="default"/>
        <w:color w:val="000000"/>
      </w:rPr>
    </w:lvl>
    <w:lvl w:ilvl="6">
      <w:start w:val="1"/>
      <w:numFmt w:val="bullet"/>
      <w:lvlText w:val=""/>
      <w:lvlJc w:val="left"/>
      <w:pPr>
        <w:tabs>
          <w:tab w:val="num" w:pos="4963"/>
        </w:tabs>
        <w:ind w:left="4963" w:hanging="283"/>
      </w:pPr>
      <w:rPr>
        <w:rFonts w:ascii="Symbol" w:hAnsi="Symbol" w:cs="Symbol" w:hint="default"/>
        <w:color w:val="000000"/>
      </w:rPr>
    </w:lvl>
    <w:lvl w:ilvl="7">
      <w:start w:val="1"/>
      <w:numFmt w:val="bullet"/>
      <w:lvlText w:val=""/>
      <w:lvlJc w:val="left"/>
      <w:pPr>
        <w:tabs>
          <w:tab w:val="num" w:pos="5672"/>
        </w:tabs>
        <w:ind w:left="5672" w:hanging="283"/>
      </w:pPr>
      <w:rPr>
        <w:rFonts w:ascii="Symbol" w:hAnsi="Symbol" w:cs="Symbol" w:hint="default"/>
        <w:color w:val="000000"/>
      </w:rPr>
    </w:lvl>
    <w:lvl w:ilvl="8">
      <w:start w:val="1"/>
      <w:numFmt w:val="bullet"/>
      <w:lvlText w:val=""/>
      <w:lvlJc w:val="left"/>
      <w:pPr>
        <w:tabs>
          <w:tab w:val="num" w:pos="6381"/>
        </w:tabs>
        <w:ind w:left="6381" w:hanging="283"/>
      </w:pPr>
      <w:rPr>
        <w:rFonts w:ascii="Symbol" w:hAnsi="Symbol" w:cs="Symbol" w:hint="default"/>
        <w:color w:val="000000"/>
      </w:rPr>
    </w:lvl>
  </w:abstractNum>
  <w:abstractNum w:abstractNumId="28" w15:restartNumberingAfterBreak="0">
    <w:nsid w:val="7EE74381"/>
    <w:multiLevelType w:val="multilevel"/>
    <w:tmpl w:val="BB1A87C0"/>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num w:numId="1">
    <w:abstractNumId w:val="13"/>
  </w:num>
  <w:num w:numId="2">
    <w:abstractNumId w:val="24"/>
  </w:num>
  <w:num w:numId="3">
    <w:abstractNumId w:val="15"/>
  </w:num>
  <w:num w:numId="4">
    <w:abstractNumId w:val="14"/>
  </w:num>
  <w:num w:numId="5">
    <w:abstractNumId w:val="0"/>
  </w:num>
  <w:num w:numId="6">
    <w:abstractNumId w:val="16"/>
  </w:num>
  <w:num w:numId="7">
    <w:abstractNumId w:val="12"/>
  </w:num>
  <w:num w:numId="8">
    <w:abstractNumId w:val="8"/>
  </w:num>
  <w:num w:numId="9">
    <w:abstractNumId w:val="3"/>
  </w:num>
  <w:num w:numId="10">
    <w:abstractNumId w:val="28"/>
  </w:num>
  <w:num w:numId="11">
    <w:abstractNumId w:val="11"/>
  </w:num>
  <w:num w:numId="12">
    <w:abstractNumId w:val="5"/>
  </w:num>
  <w:num w:numId="13">
    <w:abstractNumId w:val="26"/>
  </w:num>
  <w:num w:numId="14">
    <w:abstractNumId w:val="19"/>
  </w:num>
  <w:num w:numId="15">
    <w:abstractNumId w:val="20"/>
  </w:num>
  <w:num w:numId="16">
    <w:abstractNumId w:val="9"/>
  </w:num>
  <w:num w:numId="17">
    <w:abstractNumId w:val="22"/>
  </w:num>
  <w:num w:numId="18">
    <w:abstractNumId w:val="6"/>
  </w:num>
  <w:num w:numId="19">
    <w:abstractNumId w:val="18"/>
  </w:num>
  <w:num w:numId="20">
    <w:abstractNumId w:val="23"/>
  </w:num>
  <w:num w:numId="21">
    <w:abstractNumId w:val="10"/>
  </w:num>
  <w:num w:numId="22">
    <w:abstractNumId w:val="21"/>
  </w:num>
  <w:num w:numId="23">
    <w:abstractNumId w:val="4"/>
  </w:num>
  <w:num w:numId="24">
    <w:abstractNumId w:val="2"/>
  </w:num>
  <w:num w:numId="25">
    <w:abstractNumId w:val="7"/>
  </w:num>
  <w:num w:numId="26">
    <w:abstractNumId w:val="1"/>
  </w:num>
  <w:num w:numId="27">
    <w:abstractNumId w:val="27"/>
  </w:num>
  <w:num w:numId="28">
    <w:abstractNumId w:val="17"/>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doNotBreakWrappedTables/>
    <w:useFELayout/>
    <w:compatSetting w:name="compatibilityMode" w:uri="http://schemas.microsoft.com/office/word" w:val="12"/>
    <w:compatSetting w:name="useWord2013TrackBottomHyphenation" w:uri="http://schemas.microsoft.com/office/word" w:val="1"/>
  </w:compat>
  <w:rsids>
    <w:rsidRoot w:val="00B076DC"/>
    <w:rsid w:val="00061D31"/>
    <w:rsid w:val="00205832"/>
    <w:rsid w:val="005A3327"/>
    <w:rsid w:val="00634FB9"/>
    <w:rsid w:val="00752593"/>
    <w:rsid w:val="007D4CD2"/>
    <w:rsid w:val="00942D6C"/>
    <w:rsid w:val="009964BE"/>
    <w:rsid w:val="00B057F1"/>
    <w:rsid w:val="00B076DC"/>
    <w:rsid w:val="00D65A1F"/>
    <w:rsid w:val="00FC01BD"/>
    <w:rsid w:val="00FC1E8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A8EC5"/>
  <w15:docId w15:val="{EFB1CB7E-2187-442D-B1AB-C01A4EB95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kern w:val="2"/>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textAlignment w:val="baseline"/>
    </w:pPr>
  </w:style>
  <w:style w:type="paragraph" w:styleId="Titre1">
    <w:name w:val="heading 1"/>
    <w:basedOn w:val="Standard"/>
    <w:next w:val="Standard"/>
    <w:uiPriority w:val="9"/>
    <w:qFormat/>
    <w:pPr>
      <w:keepNext/>
      <w:numPr>
        <w:numId w:val="1"/>
      </w:numPr>
      <w:pBdr>
        <w:bottom w:val="single" w:sz="4" w:space="1" w:color="000000"/>
      </w:pBdr>
      <w:spacing w:after="120"/>
      <w:outlineLvl w:val="0"/>
    </w:pPr>
    <w:rPr>
      <w:b/>
      <w:bCs/>
      <w:sz w:val="24"/>
      <w:szCs w:val="24"/>
    </w:rPr>
  </w:style>
  <w:style w:type="paragraph" w:styleId="Titre2">
    <w:name w:val="heading 2"/>
    <w:basedOn w:val="Standard"/>
    <w:next w:val="Standard"/>
    <w:uiPriority w:val="9"/>
    <w:semiHidden/>
    <w:unhideWhenUsed/>
    <w:qFormat/>
    <w:pPr>
      <w:keepNext/>
      <w:numPr>
        <w:ilvl w:val="1"/>
        <w:numId w:val="1"/>
      </w:numPr>
      <w:spacing w:after="240"/>
      <w:outlineLvl w:val="1"/>
    </w:pPr>
    <w:rPr>
      <w:bCs/>
      <w:color w:val="333333"/>
      <w:sz w:val="22"/>
      <w:szCs w:val="22"/>
    </w:rPr>
  </w:style>
  <w:style w:type="paragraph" w:styleId="Titre3">
    <w:name w:val="heading 3"/>
    <w:basedOn w:val="Standard"/>
    <w:next w:val="Standard"/>
    <w:uiPriority w:val="9"/>
    <w:semiHidden/>
    <w:unhideWhenUsed/>
    <w:qFormat/>
    <w:pPr>
      <w:keepNext/>
      <w:numPr>
        <w:ilvl w:val="2"/>
        <w:numId w:val="1"/>
      </w:numPr>
      <w:spacing w:after="120"/>
      <w:ind w:left="0" w:right="-284" w:firstLine="0"/>
      <w:outlineLvl w:val="2"/>
    </w:pPr>
    <w:rPr>
      <w:bCs/>
      <w:i/>
      <w:color w:val="000000"/>
      <w:sz w:val="22"/>
      <w:szCs w:val="22"/>
    </w:rPr>
  </w:style>
  <w:style w:type="paragraph" w:styleId="Titre4">
    <w:name w:val="heading 4"/>
    <w:basedOn w:val="Standard"/>
    <w:next w:val="Standard"/>
    <w:uiPriority w:val="9"/>
    <w:semiHidden/>
    <w:unhideWhenUsed/>
    <w:qFormat/>
    <w:pPr>
      <w:keepNext/>
      <w:numPr>
        <w:ilvl w:val="3"/>
        <w:numId w:val="1"/>
      </w:numPr>
      <w:suppressAutoHyphens w:val="0"/>
      <w:spacing w:after="120"/>
      <w:outlineLvl w:val="3"/>
    </w:pPr>
    <w:rPr>
      <w:rFonts w:ascii="Times-Roman, 'Times New Roman'" w:eastAsia="Times-Roman, 'Times New Roman'" w:hAnsi="Times-Roman, 'Times New Roman'" w:cs="Times-Roman, 'Times New Roman'"/>
      <w:b/>
      <w:bCs/>
      <w:color w:val="2C2A2A"/>
      <w:sz w:val="22"/>
      <w:szCs w:val="22"/>
    </w:rPr>
  </w:style>
  <w:style w:type="paragraph" w:styleId="Titre5">
    <w:name w:val="heading 5"/>
    <w:basedOn w:val="Standard"/>
    <w:next w:val="Standard"/>
    <w:uiPriority w:val="9"/>
    <w:semiHidden/>
    <w:unhideWhenUsed/>
    <w:qFormat/>
    <w:pPr>
      <w:keepNext/>
      <w:numPr>
        <w:ilvl w:val="4"/>
        <w:numId w:val="1"/>
      </w:numPr>
      <w:pBdr>
        <w:bottom w:val="single" w:sz="2" w:space="1" w:color="000000"/>
      </w:pBdr>
      <w:tabs>
        <w:tab w:val="left" w:pos="-4104"/>
      </w:tabs>
      <w:spacing w:after="120"/>
      <w:outlineLvl w:val="4"/>
    </w:pPr>
    <w:rPr>
      <w:b/>
      <w:bCs/>
    </w:rPr>
  </w:style>
  <w:style w:type="paragraph" w:styleId="Titre6">
    <w:name w:val="heading 6"/>
    <w:basedOn w:val="Standard"/>
    <w:next w:val="Standard"/>
    <w:uiPriority w:val="9"/>
    <w:semiHidden/>
    <w:unhideWhenUsed/>
    <w:qFormat/>
    <w:pPr>
      <w:keepNext/>
      <w:numPr>
        <w:ilvl w:val="5"/>
        <w:numId w:val="1"/>
      </w:numPr>
      <w:suppressAutoHyphens w:val="0"/>
      <w:spacing w:after="120"/>
      <w:outlineLvl w:val="5"/>
    </w:pPr>
    <w:rPr>
      <w:rFonts w:ascii="Century Gothic" w:eastAsia="Century Gothic" w:hAnsi="Century Gothic" w:cs="Century Gothic"/>
      <w:b/>
      <w:bCs/>
      <w:color w:val="2C2A2A"/>
      <w:szCs w:val="22"/>
    </w:rPr>
  </w:style>
  <w:style w:type="paragraph" w:styleId="Titre7">
    <w:name w:val="heading 7"/>
    <w:basedOn w:val="Standard"/>
    <w:next w:val="Standard"/>
    <w:qFormat/>
    <w:pPr>
      <w:keepNext/>
      <w:numPr>
        <w:ilvl w:val="6"/>
        <w:numId w:val="1"/>
      </w:numPr>
      <w:spacing w:after="120"/>
      <w:jc w:val="center"/>
      <w:outlineLvl w:val="6"/>
    </w:pPr>
    <w:rPr>
      <w:rFonts w:ascii="Century Gothic" w:eastAsia="Century Gothic" w:hAnsi="Century Gothic" w:cs="Century Gothic"/>
      <w:b/>
      <w:bCs/>
      <w:sz w:val="44"/>
      <w:szCs w:val="16"/>
    </w:rPr>
  </w:style>
  <w:style w:type="paragraph" w:styleId="Titre8">
    <w:name w:val="heading 8"/>
    <w:basedOn w:val="Standard"/>
    <w:next w:val="Standard"/>
    <w:qFormat/>
    <w:pPr>
      <w:keepNext/>
      <w:numPr>
        <w:ilvl w:val="7"/>
        <w:numId w:val="1"/>
      </w:numPr>
      <w:jc w:val="right"/>
      <w:outlineLvl w:val="7"/>
    </w:pPr>
    <w:rPr>
      <w:i/>
      <w:iCs/>
      <w:color w:val="FF0000"/>
    </w:rPr>
  </w:style>
  <w:style w:type="paragraph" w:styleId="Titre9">
    <w:name w:val="heading 9"/>
    <w:basedOn w:val="Standard"/>
    <w:next w:val="Standard"/>
    <w:qFormat/>
    <w:pPr>
      <w:keepNext/>
      <w:numPr>
        <w:ilvl w:val="8"/>
        <w:numId w:val="1"/>
      </w:numPr>
      <w:jc w:val="right"/>
      <w:outlineLvl w:val="8"/>
    </w:pPr>
    <w:rPr>
      <w:b/>
      <w:color w:val="339966"/>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sz w:val="26"/>
      <w:szCs w:val="26"/>
    </w:rPr>
  </w:style>
  <w:style w:type="character" w:customStyle="1" w:styleId="WW8Num1z1">
    <w:name w:val="WW8Num1z1"/>
    <w:qFormat/>
    <w:rPr>
      <w:rFonts w:ascii="Liberation Sans" w:eastAsia="Liberation Sans" w:hAnsi="Liberation Sans" w:cs="Liberation Sans"/>
      <w:b w:val="0"/>
      <w:sz w:val="22"/>
      <w:szCs w:val="22"/>
    </w:rPr>
  </w:style>
  <w:style w:type="character" w:customStyle="1" w:styleId="WW8Num1z2">
    <w:name w:val="WW8Num1z2"/>
    <w:qFormat/>
    <w:rPr>
      <w:rFonts w:ascii="Liberation Sans" w:eastAsia="Liberation Sans" w:hAnsi="Liberation Sans" w:cs="Liberation Sans"/>
      <w:b w:val="0"/>
      <w:color w:val="000000"/>
    </w:rPr>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sz w:val="20"/>
      <w:szCs w:val="20"/>
    </w:rPr>
  </w:style>
  <w:style w:type="character" w:customStyle="1" w:styleId="WW8Num2z1">
    <w:name w:val="WW8Num2z1"/>
    <w:qFormat/>
    <w:rPr>
      <w:rFonts w:ascii="Liberation Sans" w:eastAsia="Liberation Sans" w:hAnsi="Liberation Sans" w:cs="Liberation Sans"/>
      <w:b w:val="0"/>
      <w:sz w:val="22"/>
      <w:szCs w:val="22"/>
    </w:rPr>
  </w:style>
  <w:style w:type="character" w:customStyle="1" w:styleId="WW8Num2z2">
    <w:name w:val="WW8Num2z2"/>
    <w:qFormat/>
    <w:rPr>
      <w:rFonts w:ascii="Liberation Sans" w:eastAsia="Liberation Sans" w:hAnsi="Liberation Sans" w:cs="Liberation Sans"/>
      <w:b w:val="0"/>
      <w:color w:val="000000"/>
    </w:rPr>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sz w:val="26"/>
      <w:szCs w:val="26"/>
    </w:rPr>
  </w:style>
  <w:style w:type="character" w:customStyle="1" w:styleId="WW8Num3z1">
    <w:name w:val="WW8Num3z1"/>
    <w:qFormat/>
    <w:rPr>
      <w:rFonts w:ascii="Liberation Sans" w:eastAsia="Liberation Sans" w:hAnsi="Liberation Sans" w:cs="Liberation Sans"/>
      <w:b w:val="0"/>
      <w:sz w:val="22"/>
      <w:szCs w:val="22"/>
    </w:rPr>
  </w:style>
  <w:style w:type="character" w:customStyle="1" w:styleId="WW8Num3z2">
    <w:name w:val="WW8Num3z2"/>
    <w:qFormat/>
    <w:rPr>
      <w:rFonts w:ascii="Liberation Sans" w:eastAsia="Liberation Sans" w:hAnsi="Liberation Sans" w:cs="Liberation Sans"/>
      <w:b w:val="0"/>
      <w:color w:val="000000"/>
    </w:rPr>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rPr>
      <w:rFonts w:ascii="Times New Roman" w:eastAsia="Times New Roman" w:hAnsi="Times New Roman" w:cs="Times New Roman"/>
    </w:rPr>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Wingdings" w:eastAsia="Wingdings" w:hAnsi="Wingdings" w:cs="Times New Roman"/>
      <w:color w:val="000000"/>
      <w:sz w:val="20"/>
      <w:szCs w:val="20"/>
    </w:rPr>
  </w:style>
  <w:style w:type="character" w:customStyle="1" w:styleId="WW8Num6z0">
    <w:name w:val="WW8Num6z0"/>
    <w:qFormat/>
    <w:rPr>
      <w:rFonts w:ascii="Wingdings" w:eastAsia="Wingdings" w:hAnsi="Wingdings" w:cs="Wingdings"/>
      <w:smallCaps/>
      <w:color w:val="000000"/>
      <w:szCs w:val="24"/>
      <w:lang w:eastAsia="fr-FR"/>
    </w:rPr>
  </w:style>
  <w:style w:type="character" w:customStyle="1" w:styleId="WW8Num7z0">
    <w:name w:val="WW8Num7z0"/>
    <w:qFormat/>
    <w:rPr>
      <w:rFonts w:ascii="Wingdings" w:eastAsia="Wingdings" w:hAnsi="Wingdings" w:cs="Liberation Sans"/>
      <w:color w:val="000000"/>
      <w:sz w:val="20"/>
      <w:szCs w:val="20"/>
      <w:lang w:bidi="ar-SA"/>
    </w:rPr>
  </w:style>
  <w:style w:type="character" w:customStyle="1" w:styleId="WW8Num7z1">
    <w:name w:val="WW8Num7z1"/>
    <w:qFormat/>
    <w:rPr>
      <w:rFonts w:ascii="Courier New" w:eastAsia="Courier New" w:hAnsi="Courier New" w:cs="Courier New"/>
    </w:rPr>
  </w:style>
  <w:style w:type="character" w:customStyle="1" w:styleId="WW8Num7z2">
    <w:name w:val="WW8Num7z2"/>
    <w:qFormat/>
  </w:style>
  <w:style w:type="character" w:customStyle="1" w:styleId="WW8Num7z3">
    <w:name w:val="WW8Num7z3"/>
    <w:qFormat/>
    <w:rPr>
      <w:rFonts w:ascii="Symbol" w:eastAsia="Symbol" w:hAnsi="Symbol" w:cs="Symbol"/>
    </w:rPr>
  </w:style>
  <w:style w:type="character" w:customStyle="1" w:styleId="WW8Num8z0">
    <w:name w:val="WW8Num8z0"/>
    <w:qFormat/>
    <w:rPr>
      <w:rFonts w:ascii="Wingdings" w:eastAsia="Wingdings" w:hAnsi="Wingdings" w:cs="Wingdings"/>
      <w:szCs w:val="16"/>
      <w:lang w:eastAsia="fr-FR"/>
    </w:rPr>
  </w:style>
  <w:style w:type="character" w:customStyle="1" w:styleId="WW8Num8z1">
    <w:name w:val="WW8Num8z1"/>
    <w:qFormat/>
    <w:rPr>
      <w:rFonts w:ascii="Courier New" w:eastAsia="Courier New" w:hAnsi="Courier New" w:cs="Wingdings"/>
      <w:color w:val="999999"/>
      <w:szCs w:val="16"/>
      <w:lang w:eastAsia="fr-FR"/>
    </w:rPr>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Wingdings" w:eastAsia="Wingdings" w:hAnsi="Wingdings" w:cs="Wingdings"/>
      <w:color w:val="999999"/>
      <w:szCs w:val="16"/>
      <w:lang w:eastAsia="fr-FR"/>
    </w:rPr>
  </w:style>
  <w:style w:type="character" w:customStyle="1" w:styleId="WW8Num9z1">
    <w:name w:val="WW8Num9z1"/>
    <w:qFormat/>
    <w:rPr>
      <w:rFonts w:ascii="Wingdings" w:eastAsia="Wingdings" w:hAnsi="Wingdings" w:cs="Wingdings"/>
      <w:szCs w:val="16"/>
      <w:lang w:eastAsia="fr-FR"/>
    </w:rPr>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eastAsia="Symbol" w:hAnsi="Symbol" w:cs="Symbol"/>
      <w:color w:val="000000"/>
    </w:rPr>
  </w:style>
  <w:style w:type="character" w:customStyle="1" w:styleId="WW8Num11z0">
    <w:name w:val="WW8Num11z0"/>
    <w:qFormat/>
  </w:style>
  <w:style w:type="character" w:customStyle="1" w:styleId="WW8Num11z1">
    <w:name w:val="WW8Num11z1"/>
    <w:qFormat/>
    <w:rPr>
      <w:b w:val="0"/>
      <w:sz w:val="22"/>
      <w:szCs w:val="22"/>
    </w:rPr>
  </w:style>
  <w:style w:type="character" w:customStyle="1" w:styleId="WW8Num12z0">
    <w:name w:val="WW8Num12z0"/>
    <w:qFormat/>
    <w:rPr>
      <w:rFonts w:ascii="Symbol" w:eastAsia="Symbol" w:hAnsi="Symbol" w:cs="Symbol"/>
    </w:rPr>
  </w:style>
  <w:style w:type="character" w:customStyle="1" w:styleId="WW8Num13z0">
    <w:name w:val="WW8Num13z0"/>
    <w:qFormat/>
    <w:rPr>
      <w:rFonts w:ascii="Symbol" w:eastAsia="Symbol" w:hAnsi="Symbol" w:cs="Times New Roman"/>
      <w:position w:val="0"/>
      <w:sz w:val="20"/>
      <w:vertAlign w:val="baseline"/>
      <w:lang w:eastAsia="fr-FR"/>
    </w:rPr>
  </w:style>
  <w:style w:type="character" w:customStyle="1" w:styleId="WW8Num14z0">
    <w:name w:val="WW8Num14z0"/>
    <w:qFormat/>
    <w:rPr>
      <w:rFonts w:ascii="Wingdings" w:eastAsia="Wingdings" w:hAnsi="Wingdings" w:cs="Wingdings"/>
      <w:color w:val="000000"/>
      <w:szCs w:val="22"/>
    </w:rPr>
  </w:style>
  <w:style w:type="character" w:customStyle="1" w:styleId="WW8Num15z0">
    <w:name w:val="WW8Num15z0"/>
    <w:qFormat/>
    <w:rPr>
      <w:rFonts w:ascii="Courier New" w:eastAsia="Courier New" w:hAnsi="Courier New" w:cs="Courier New"/>
    </w:rPr>
  </w:style>
  <w:style w:type="character" w:customStyle="1" w:styleId="WW8Num16z0">
    <w:name w:val="WW8Num16z0"/>
    <w:qFormat/>
    <w:rPr>
      <w:rFonts w:cs="Arial Unicode MS"/>
      <w:b w:val="0"/>
      <w:bCs/>
      <w:caps w:val="0"/>
      <w:smallCaps w:val="0"/>
      <w:strike w:val="0"/>
      <w:dstrike w:val="0"/>
      <w:outline w:val="0"/>
      <w:spacing w:val="0"/>
      <w:w w:val="100"/>
      <w:kern w:val="0"/>
      <w:position w:val="0"/>
      <w:sz w:val="22"/>
      <w:szCs w:val="22"/>
      <w:vertAlign w:val="baseline"/>
    </w:rPr>
  </w:style>
  <w:style w:type="character" w:customStyle="1" w:styleId="WW8Num16z1">
    <w:name w:val="WW8Num16z1"/>
    <w:qFormat/>
    <w:rPr>
      <w:rFonts w:cs="Arial Unicode MS"/>
      <w:b/>
      <w:bCs/>
      <w:caps w:val="0"/>
      <w:smallCaps w:val="0"/>
      <w:strike w:val="0"/>
      <w:dstrike w:val="0"/>
      <w:outline w:val="0"/>
      <w:spacing w:val="0"/>
      <w:w w:val="100"/>
      <w:kern w:val="0"/>
      <w:position w:val="0"/>
      <w:sz w:val="24"/>
      <w:vertAlign w:val="baseline"/>
    </w:rPr>
  </w:style>
  <w:style w:type="character" w:customStyle="1" w:styleId="WW8Num17z0">
    <w:name w:val="WW8Num17z0"/>
    <w:qFormat/>
    <w:rPr>
      <w:rFonts w:cs="Arial Unicode MS"/>
      <w:b/>
      <w:bCs/>
      <w:caps w:val="0"/>
      <w:smallCaps w:val="0"/>
      <w:strike w:val="0"/>
      <w:dstrike w:val="0"/>
      <w:outline w:val="0"/>
      <w:spacing w:val="0"/>
      <w:w w:val="100"/>
      <w:kern w:val="0"/>
      <w:position w:val="0"/>
      <w:sz w:val="24"/>
      <w:vertAlign w:val="baseline"/>
    </w:rPr>
  </w:style>
  <w:style w:type="character" w:customStyle="1" w:styleId="WW8Num18z0">
    <w:name w:val="WW8Num18z0"/>
    <w:qFormat/>
    <w:rPr>
      <w:rFonts w:ascii="Liberation Sans" w:eastAsia="Liberation Sans" w:hAnsi="Liberation Sans" w:cs="Liberation Sans"/>
      <w:sz w:val="32"/>
      <w:szCs w:val="32"/>
    </w:rPr>
  </w:style>
  <w:style w:type="character" w:customStyle="1" w:styleId="WW8Num19z0">
    <w:name w:val="WW8Num19z0"/>
    <w:qFormat/>
    <w:rPr>
      <w:rFonts w:ascii="Symbol" w:eastAsia="Symbol" w:hAnsi="Symbol" w:cs="Symbol"/>
    </w:rPr>
  </w:style>
  <w:style w:type="character" w:customStyle="1" w:styleId="WW8Num20z0">
    <w:name w:val="WW8Num20z0"/>
    <w:qFormat/>
    <w:rPr>
      <w:rFonts w:ascii="Symbol" w:eastAsia="Symbol" w:hAnsi="Symbol" w:cs="Symbol"/>
    </w:rPr>
  </w:style>
  <w:style w:type="character" w:customStyle="1" w:styleId="WW8Num21z0">
    <w:name w:val="WW8Num21z0"/>
    <w:qFormat/>
    <w:rPr>
      <w:rFonts w:ascii="Symbol" w:eastAsia="Symbol" w:hAnsi="Symbol" w:cs="Symbol"/>
    </w:rPr>
  </w:style>
  <w:style w:type="character" w:customStyle="1" w:styleId="WW8Num22z0">
    <w:name w:val="WW8Num22z0"/>
    <w:qFormat/>
    <w:rPr>
      <w:rFonts w:ascii="Liberation Sans" w:eastAsia="Liberation Sans" w:hAnsi="Liberation Sans" w:cs="Liberation Sans"/>
      <w:sz w:val="32"/>
      <w:szCs w:val="32"/>
    </w:rPr>
  </w:style>
  <w:style w:type="character" w:customStyle="1" w:styleId="WW8Num22z1">
    <w:name w:val="WW8Num22z1"/>
    <w:qFormat/>
    <w:rPr>
      <w:rFonts w:ascii="Calibri" w:eastAsia="Calibri" w:hAnsi="Calibri" w:cs="Calibri"/>
      <w:sz w:val="32"/>
      <w:szCs w:val="32"/>
    </w:rPr>
  </w:style>
  <w:style w:type="character" w:customStyle="1" w:styleId="WW8Num22z2">
    <w:name w:val="WW8Num22z2"/>
    <w:qFormat/>
    <w:rPr>
      <w:rFonts w:ascii="Courier New" w:eastAsia="Courier New" w:hAnsi="Courier New" w:cs="Courier New"/>
    </w:rPr>
  </w:style>
  <w:style w:type="character" w:customStyle="1" w:styleId="WW8Num22z3">
    <w:name w:val="WW8Num22z3"/>
    <w:qFormat/>
    <w:rPr>
      <w:rFonts w:ascii="Symbol" w:eastAsia="Symbol" w:hAnsi="Symbol" w:cs="Symbol"/>
    </w:rPr>
  </w:style>
  <w:style w:type="character" w:customStyle="1" w:styleId="WW8Num22z5">
    <w:name w:val="WW8Num22z5"/>
    <w:qFormat/>
    <w:rPr>
      <w:rFonts w:ascii="Wingdings" w:eastAsia="Wingdings" w:hAnsi="Wingdings" w:cs="Wingdings"/>
    </w:rPr>
  </w:style>
  <w:style w:type="character" w:customStyle="1" w:styleId="WW8Num23z0">
    <w:name w:val="WW8Num23z0"/>
    <w:qFormat/>
    <w:rPr>
      <w:rFonts w:ascii="Liberation Sans" w:eastAsia="Liberation Sans" w:hAnsi="Liberation Sans" w:cs="Liberation Sans"/>
      <w:sz w:val="32"/>
      <w:szCs w:val="32"/>
    </w:rPr>
  </w:style>
  <w:style w:type="character" w:customStyle="1" w:styleId="WW8Num23z1">
    <w:name w:val="WW8Num23z1"/>
    <w:qFormat/>
    <w:rPr>
      <w:rFonts w:ascii="Calibri" w:eastAsia="Calibri" w:hAnsi="Calibri" w:cs="Calibri"/>
      <w:sz w:val="32"/>
      <w:szCs w:val="32"/>
      <w:lang w:eastAsia="en-US"/>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3z4">
    <w:name w:val="WW8Num23z4"/>
    <w:qFormat/>
    <w:rPr>
      <w:rFonts w:ascii="Courier New" w:eastAsia="Courier New" w:hAnsi="Courier New" w:cs="Courier New"/>
    </w:rPr>
  </w:style>
  <w:style w:type="character" w:customStyle="1" w:styleId="WW8Num24z0">
    <w:name w:val="WW8Num24z0"/>
    <w:qFormat/>
    <w:rPr>
      <w:rFonts w:ascii="Symbol" w:eastAsia="Symbol" w:hAnsi="Symbol" w:cs="Symbol"/>
    </w:rPr>
  </w:style>
  <w:style w:type="character" w:customStyle="1" w:styleId="WW8Num24z1">
    <w:name w:val="WW8Num24z1"/>
    <w:qFormat/>
    <w:rPr>
      <w:rFonts w:ascii="Courier New" w:eastAsia="Courier New" w:hAnsi="Courier New" w:cs="Courier New"/>
    </w:rPr>
  </w:style>
  <w:style w:type="character" w:customStyle="1" w:styleId="WW8Num24z2">
    <w:name w:val="WW8Num24z2"/>
    <w:qFormat/>
    <w:rPr>
      <w:rFonts w:ascii="Wingdings" w:eastAsia="Wingdings" w:hAnsi="Wingdings" w:cs="Wingdings"/>
    </w:rPr>
  </w:style>
  <w:style w:type="character" w:customStyle="1" w:styleId="WW8Num25z0">
    <w:name w:val="WW8Num25z0"/>
    <w:qFormat/>
    <w:rPr>
      <w:rFonts w:ascii="Wingdings" w:eastAsia="Wingdings" w:hAnsi="Wingdings" w:cs="Wingdings"/>
      <w:color w:val="000000"/>
      <w:position w:val="0"/>
      <w:sz w:val="20"/>
      <w:szCs w:val="20"/>
      <w:vertAlign w:val="baseline"/>
    </w:rPr>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Symbol" w:eastAsia="Symbol" w:hAnsi="Symbol" w:cs="Symbol"/>
      <w:sz w:val="20"/>
      <w:lang w:eastAsia="fr-FR"/>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Courier New" w:eastAsia="Courier New" w:hAnsi="Courier New" w:cs="Courier New"/>
    </w:rPr>
  </w:style>
  <w:style w:type="character" w:customStyle="1" w:styleId="WW8Num28z2">
    <w:name w:val="WW8Num28z2"/>
    <w:qFormat/>
    <w:rPr>
      <w:rFonts w:ascii="Wingdings" w:eastAsia="Wingdings" w:hAnsi="Wingdings" w:cs="Wingdings"/>
    </w:rPr>
  </w:style>
  <w:style w:type="character" w:customStyle="1" w:styleId="WW8Num28z3">
    <w:name w:val="WW8Num28z3"/>
    <w:qFormat/>
    <w:rPr>
      <w:rFonts w:ascii="Symbol" w:eastAsia="Symbol" w:hAnsi="Symbol" w:cs="Symbol"/>
    </w:rPr>
  </w:style>
  <w:style w:type="character" w:customStyle="1" w:styleId="WW8Num29z0">
    <w:name w:val="WW8Num29z0"/>
    <w:qFormat/>
    <w:rPr>
      <w:rFonts w:ascii="Symbol" w:eastAsia="Symbol" w:hAnsi="Symbol" w:cs="Symbol"/>
    </w:rPr>
  </w:style>
  <w:style w:type="character" w:customStyle="1" w:styleId="WW8Num29z1">
    <w:name w:val="WW8Num29z1"/>
    <w:qFormat/>
    <w:rPr>
      <w:rFonts w:ascii="Courier New" w:eastAsia="Courier New" w:hAnsi="Courier New" w:cs="Courier New"/>
    </w:rPr>
  </w:style>
  <w:style w:type="character" w:customStyle="1" w:styleId="WW8Num29z2">
    <w:name w:val="WW8Num29z2"/>
    <w:qFormat/>
    <w:rPr>
      <w:rFonts w:ascii="Wingdings" w:eastAsia="Wingdings" w:hAnsi="Wingdings" w:cs="Wingdings"/>
    </w:rPr>
  </w:style>
  <w:style w:type="character" w:customStyle="1" w:styleId="WW8Num30z0">
    <w:name w:val="WW8Num30z0"/>
    <w:qFormat/>
    <w:rPr>
      <w:rFonts w:ascii="Symbol" w:eastAsia="Symbol" w:hAnsi="Symbol" w:cs="Symbol"/>
      <w:color w:val="808080"/>
      <w:spacing w:val="0"/>
      <w:sz w:val="20"/>
      <w:szCs w:val="20"/>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Symbol" w:eastAsia="Symbol" w:hAnsi="Symbol" w:cs="Liberation Sans"/>
      <w:color w:val="000000"/>
      <w:sz w:val="20"/>
      <w:szCs w:val="20"/>
      <w:lang w:bidi="ar-SA"/>
    </w:rPr>
  </w:style>
  <w:style w:type="character" w:customStyle="1" w:styleId="WW8Num31z1">
    <w:name w:val="WW8Num31z1"/>
    <w:qFormat/>
    <w:rPr>
      <w:rFonts w:ascii="Courier New" w:eastAsia="Courier New" w:hAnsi="Courier New" w:cs="Courier New"/>
    </w:rPr>
  </w:style>
  <w:style w:type="character" w:customStyle="1" w:styleId="WW8Num31z2">
    <w:name w:val="WW8Num31z2"/>
    <w:qFormat/>
  </w:style>
  <w:style w:type="character" w:customStyle="1" w:styleId="WW8Num31z3">
    <w:name w:val="WW8Num31z3"/>
    <w:qFormat/>
    <w:rPr>
      <w:rFonts w:ascii="Symbol" w:eastAsia="Symbol" w:hAnsi="Symbol" w:cs="Symbol"/>
    </w:rPr>
  </w:style>
  <w:style w:type="character" w:customStyle="1" w:styleId="WW8Num32z0">
    <w:name w:val="WW8Num32z0"/>
    <w:qFormat/>
    <w:rPr>
      <w:rFonts w:ascii="Symbol" w:eastAsia="Symbol" w:hAnsi="Symbol" w:cs="Symbol"/>
      <w:color w:val="000000"/>
      <w:lang w:eastAsia="fr-FR"/>
    </w:rPr>
  </w:style>
  <w:style w:type="character" w:customStyle="1" w:styleId="WW8Num32z1">
    <w:name w:val="WW8Num32z1"/>
    <w:qFormat/>
    <w:rPr>
      <w:rFonts w:ascii="Tahoma" w:eastAsia="Times New Roman" w:hAnsi="Tahoma" w:cs="Tahoma"/>
    </w:rPr>
  </w:style>
  <w:style w:type="character" w:customStyle="1" w:styleId="WW8Num32z2">
    <w:name w:val="WW8Num32z2"/>
    <w:qFormat/>
    <w:rPr>
      <w:rFonts w:ascii="Wingdings" w:eastAsia="Wingdings" w:hAnsi="Wingdings" w:cs="Wingdings"/>
    </w:rPr>
  </w:style>
  <w:style w:type="character" w:customStyle="1" w:styleId="WW8Num32z4">
    <w:name w:val="WW8Num32z4"/>
    <w:qFormat/>
    <w:rPr>
      <w:rFonts w:ascii="Courier New" w:eastAsia="Courier New" w:hAnsi="Courier New" w:cs="Courier New"/>
    </w:rPr>
  </w:style>
  <w:style w:type="character" w:customStyle="1" w:styleId="WW8Num33z0">
    <w:name w:val="WW8Num33z0"/>
    <w:qFormat/>
    <w:rPr>
      <w:rFonts w:ascii="Courier New" w:eastAsia="Courier New" w:hAnsi="Courier New" w:cs="Courier New"/>
    </w:rPr>
  </w:style>
  <w:style w:type="character" w:customStyle="1" w:styleId="WW8Num33z2">
    <w:name w:val="WW8Num33z2"/>
    <w:qFormat/>
    <w:rPr>
      <w:rFonts w:ascii="Wingdings" w:eastAsia="Wingdings" w:hAnsi="Wingdings" w:cs="Wingdings"/>
    </w:rPr>
  </w:style>
  <w:style w:type="character" w:customStyle="1" w:styleId="WW8Num33z3">
    <w:name w:val="WW8Num33z3"/>
    <w:qFormat/>
    <w:rPr>
      <w:rFonts w:ascii="Symbol" w:eastAsia="Symbol" w:hAnsi="Symbol" w:cs="Symbol"/>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ahoma" w:eastAsia="Times New Roman" w:hAnsi="Tahoma" w:cs="Tahoma"/>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5z3">
    <w:name w:val="WW8Num35z3"/>
    <w:qFormat/>
    <w:rPr>
      <w:rFonts w:ascii="Symbol" w:eastAsia="Symbol" w:hAnsi="Symbol" w:cs="Symbol"/>
    </w:rPr>
  </w:style>
  <w:style w:type="character" w:customStyle="1" w:styleId="WW8Num36z0">
    <w:name w:val="WW8Num36z0"/>
    <w:qFormat/>
    <w:rPr>
      <w:rFonts w:ascii="Symbol" w:eastAsia="Symbol" w:hAnsi="Symbol" w:cs="Liberation Sans"/>
      <w:color w:val="000000"/>
      <w:sz w:val="20"/>
      <w:szCs w:val="20"/>
      <w:lang w:bidi="ar-SA"/>
    </w:rPr>
  </w:style>
  <w:style w:type="character" w:customStyle="1" w:styleId="WW8Num36z1">
    <w:name w:val="WW8Num36z1"/>
    <w:qFormat/>
    <w:rPr>
      <w:rFonts w:ascii="Courier New" w:eastAsia="Courier New" w:hAnsi="Courier New" w:cs="Courier New"/>
    </w:rPr>
  </w:style>
  <w:style w:type="character" w:customStyle="1" w:styleId="WW8Num36z2">
    <w:name w:val="WW8Num36z2"/>
    <w:qFormat/>
  </w:style>
  <w:style w:type="character" w:customStyle="1" w:styleId="WW8Num36z3">
    <w:name w:val="WW8Num36z3"/>
    <w:qFormat/>
    <w:rPr>
      <w:rFonts w:ascii="Symbol" w:eastAsia="Symbol" w:hAnsi="Symbol" w:cs="Symbol"/>
    </w:rPr>
  </w:style>
  <w:style w:type="character" w:customStyle="1" w:styleId="WW8Num37z0">
    <w:name w:val="WW8Num37z0"/>
    <w:qFormat/>
    <w:rPr>
      <w:rFonts w:ascii="Courier New" w:eastAsia="Courier New" w:hAnsi="Courier New" w:cs="Courier New"/>
      <w:color w:val="808080"/>
      <w:spacing w:val="0"/>
      <w:sz w:val="20"/>
      <w:szCs w:val="20"/>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Courier New" w:eastAsia="Courier New" w:hAnsi="Courier New" w:cs="Courier New"/>
    </w:rPr>
  </w:style>
  <w:style w:type="character" w:customStyle="1" w:styleId="WW8Num38z2">
    <w:name w:val="WW8Num38z2"/>
    <w:qFormat/>
    <w:rPr>
      <w:rFonts w:ascii="Wingdings" w:eastAsia="Wingdings" w:hAnsi="Wingdings" w:cs="Wingdings"/>
    </w:rPr>
  </w:style>
  <w:style w:type="character" w:customStyle="1" w:styleId="WW8Num38z3">
    <w:name w:val="WW8Num38z3"/>
    <w:qFormat/>
    <w:rPr>
      <w:rFonts w:ascii="Symbol" w:eastAsia="Symbol" w:hAnsi="Symbol" w:cs="Symbol"/>
    </w:rPr>
  </w:style>
  <w:style w:type="character" w:customStyle="1" w:styleId="WW8Num39z0">
    <w:name w:val="WW8Num39z0"/>
    <w:qFormat/>
    <w:rPr>
      <w:rFonts w:ascii="Symbol" w:eastAsia="Symbol" w:hAnsi="Symbol" w:cs="Symbol"/>
    </w:rPr>
  </w:style>
  <w:style w:type="character" w:customStyle="1" w:styleId="WW8Num39z1">
    <w:name w:val="WW8Num39z1"/>
    <w:qFormat/>
    <w:rPr>
      <w:rFonts w:ascii="Courier New" w:eastAsia="Courier New" w:hAnsi="Courier New" w:cs="Courier New"/>
    </w:rPr>
  </w:style>
  <w:style w:type="character" w:customStyle="1" w:styleId="WW8Num39z2">
    <w:name w:val="WW8Num39z2"/>
    <w:qFormat/>
    <w:rPr>
      <w:rFonts w:ascii="Wingdings" w:eastAsia="Wingdings" w:hAnsi="Wingdings" w:cs="Wingdings"/>
    </w:rPr>
  </w:style>
  <w:style w:type="character" w:customStyle="1" w:styleId="WW8Num40z0">
    <w:name w:val="WW8Num40z0"/>
    <w:qFormat/>
    <w:rPr>
      <w:rFonts w:ascii="Liberation Sans" w:eastAsia="Liberation Sans" w:hAnsi="Liberation Sans" w:cs="Liberation Sans"/>
      <w:sz w:val="32"/>
      <w:szCs w:val="32"/>
    </w:rPr>
  </w:style>
  <w:style w:type="character" w:customStyle="1" w:styleId="WW8Num40z1">
    <w:name w:val="WW8Num40z1"/>
    <w:qFormat/>
    <w:rPr>
      <w:rFonts w:ascii="Calibri" w:eastAsia="Calibri" w:hAnsi="Calibri" w:cs="Calibri"/>
      <w:sz w:val="32"/>
      <w:szCs w:val="32"/>
    </w:rPr>
  </w:style>
  <w:style w:type="character" w:customStyle="1" w:styleId="WW8Num40z2">
    <w:name w:val="WW8Num40z2"/>
    <w:qFormat/>
    <w:rPr>
      <w:rFonts w:ascii="Courier New" w:eastAsia="Courier New" w:hAnsi="Courier New" w:cs="Courier New"/>
    </w:rPr>
  </w:style>
  <w:style w:type="character" w:customStyle="1" w:styleId="WW8Num40z3">
    <w:name w:val="WW8Num40z3"/>
    <w:qFormat/>
    <w:rPr>
      <w:rFonts w:ascii="Symbol" w:eastAsia="Symbol" w:hAnsi="Symbol" w:cs="Symbol"/>
    </w:rPr>
  </w:style>
  <w:style w:type="character" w:customStyle="1" w:styleId="WW8Num40z5">
    <w:name w:val="WW8Num40z5"/>
    <w:qFormat/>
    <w:rPr>
      <w:rFonts w:ascii="Wingdings" w:eastAsia="Wingdings" w:hAnsi="Wingdings" w:cs="Wingdings"/>
    </w:rPr>
  </w:style>
  <w:style w:type="character" w:customStyle="1" w:styleId="WW8Num41z0">
    <w:name w:val="WW8Num41z0"/>
    <w:qFormat/>
    <w:rPr>
      <w:rFonts w:ascii="Symbol" w:eastAsia="Calibri" w:hAnsi="Symbol" w:cs="Liberation Sans"/>
      <w:color w:val="000000"/>
      <w:sz w:val="20"/>
      <w:szCs w:val="20"/>
      <w:lang w:bidi="ar-SA"/>
    </w:rPr>
  </w:style>
  <w:style w:type="character" w:customStyle="1" w:styleId="WW8Num41z1">
    <w:name w:val="WW8Num41z1"/>
    <w:qFormat/>
    <w:rPr>
      <w:rFonts w:ascii="Courier New" w:eastAsia="Courier New" w:hAnsi="Courier New" w:cs="Courier New"/>
    </w:rPr>
  </w:style>
  <w:style w:type="character" w:customStyle="1" w:styleId="WW8Num41z2">
    <w:name w:val="WW8Num41z2"/>
    <w:qFormat/>
  </w:style>
  <w:style w:type="character" w:customStyle="1" w:styleId="WW8Num41z3">
    <w:name w:val="WW8Num41z3"/>
    <w:qFormat/>
    <w:rPr>
      <w:rFonts w:ascii="Symbol" w:eastAsia="Symbol" w:hAnsi="Symbol" w:cs="Symbol"/>
    </w:rPr>
  </w:style>
  <w:style w:type="character" w:customStyle="1" w:styleId="WW8Num42z0">
    <w:name w:val="WW8Num42z0"/>
    <w:qFormat/>
    <w:rPr>
      <w:rFonts w:ascii="Symbol" w:eastAsia="Symbol" w:hAnsi="Symbol" w:cs="Symbol"/>
    </w:rPr>
  </w:style>
  <w:style w:type="character" w:customStyle="1" w:styleId="WW8Num42z1">
    <w:name w:val="WW8Num42z1"/>
    <w:qFormat/>
    <w:rPr>
      <w:rFonts w:ascii="Courier New" w:eastAsia="Courier New" w:hAnsi="Courier New" w:cs="Courier New"/>
    </w:rPr>
  </w:style>
  <w:style w:type="character" w:customStyle="1" w:styleId="WW8Num42z2">
    <w:name w:val="WW8Num42z2"/>
    <w:qFormat/>
    <w:rPr>
      <w:rFonts w:ascii="Wingdings" w:eastAsia="Wingdings" w:hAnsi="Wingdings" w:cs="Wingdings"/>
    </w:rPr>
  </w:style>
  <w:style w:type="character" w:customStyle="1" w:styleId="WW8Num6z1">
    <w:name w:val="WW8Num6z1"/>
    <w:qFormat/>
    <w:rPr>
      <w:rFonts w:ascii="Courier New" w:eastAsia="Courier New" w:hAnsi="Courier New" w:cs="Courier New"/>
    </w:rPr>
  </w:style>
  <w:style w:type="character" w:customStyle="1" w:styleId="WW8Num6z2">
    <w:name w:val="WW8Num6z2"/>
    <w:qFormat/>
  </w:style>
  <w:style w:type="character" w:customStyle="1" w:styleId="WW8Num6z3">
    <w:name w:val="WW8Num6z3"/>
    <w:qFormat/>
    <w:rPr>
      <w:rFonts w:ascii="Symbol" w:eastAsia="Symbol" w:hAnsi="Symbol" w:cs="Symbol"/>
    </w:rPr>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0z1">
    <w:name w:val="WW8Num10z1"/>
    <w:qFormat/>
    <w:rPr>
      <w:b w:val="0"/>
      <w:sz w:val="22"/>
      <w:szCs w:val="22"/>
    </w:rPr>
  </w:style>
  <w:style w:type="character" w:customStyle="1" w:styleId="WW8Num18z1">
    <w:name w:val="WW8Num18z1"/>
    <w:qFormat/>
    <w:rPr>
      <w:rFonts w:ascii="Courier New" w:eastAsia="Courier New" w:hAnsi="Courier New" w:cs="Courier New"/>
    </w:rPr>
  </w:style>
  <w:style w:type="character" w:customStyle="1" w:styleId="WW8Num18z2">
    <w:name w:val="WW8Num18z2"/>
    <w:qFormat/>
    <w:rPr>
      <w:rFonts w:ascii="Wingdings" w:eastAsia="Wingdings" w:hAnsi="Wingdings" w:cs="Wingdings"/>
    </w:rPr>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3">
    <w:name w:val="WW8Num24z3"/>
    <w:qFormat/>
    <w:rPr>
      <w:rFonts w:ascii="Symbol" w:eastAsia="Symbol" w:hAnsi="Symbol" w:cs="Symbol"/>
    </w:rPr>
  </w:style>
  <w:style w:type="character" w:customStyle="1" w:styleId="WW8Num24z5">
    <w:name w:val="WW8Num24z5"/>
    <w:qFormat/>
    <w:rPr>
      <w:rFonts w:ascii="Wingdings" w:eastAsia="Wingdings" w:hAnsi="Wingdings" w:cs="Wingdings"/>
    </w:rPr>
  </w:style>
  <w:style w:type="character" w:customStyle="1" w:styleId="WW8Num26z3">
    <w:name w:val="WW8Num26z3"/>
    <w:qFormat/>
    <w:rPr>
      <w:rFonts w:ascii="Symbol" w:eastAsia="Symbol" w:hAnsi="Symbol" w:cs="Symbol"/>
    </w:rPr>
  </w:style>
  <w:style w:type="character" w:customStyle="1" w:styleId="WW8Num26z4">
    <w:name w:val="WW8Num26z4"/>
    <w:qFormat/>
    <w:rPr>
      <w:rFonts w:ascii="Courier New" w:eastAsia="Courier New" w:hAnsi="Courier New" w:cs="Courier New"/>
    </w:rPr>
  </w:style>
  <w:style w:type="character" w:customStyle="1" w:styleId="Policepardfaut11">
    <w:name w:val="Police par défaut11"/>
    <w:qFormat/>
  </w:style>
  <w:style w:type="character" w:customStyle="1" w:styleId="WW8Num19z1">
    <w:name w:val="WW8Num19z1"/>
    <w:qFormat/>
    <w:rPr>
      <w:rFonts w:cs="Arial Unicode MS"/>
      <w:b/>
      <w:bCs/>
      <w:caps w:val="0"/>
      <w:smallCaps w:val="0"/>
      <w:strike w:val="0"/>
      <w:dstrike w:val="0"/>
      <w:outline w:val="0"/>
      <w:spacing w:val="0"/>
      <w:w w:val="100"/>
      <w:kern w:val="0"/>
      <w:position w:val="0"/>
      <w:sz w:val="24"/>
      <w:vertAlign w:val="baseline"/>
    </w:rPr>
  </w:style>
  <w:style w:type="character" w:customStyle="1" w:styleId="WW8Num21z1">
    <w:name w:val="WW8Num21z1"/>
    <w:qFormat/>
    <w:rPr>
      <w:rFonts w:ascii="Courier New" w:eastAsia="Courier New" w:hAnsi="Courier New" w:cs="Courier New"/>
    </w:rPr>
  </w:style>
  <w:style w:type="character" w:customStyle="1" w:styleId="WW8Num21z2">
    <w:name w:val="WW8Num21z2"/>
    <w:qFormat/>
    <w:rPr>
      <w:rFonts w:ascii="Wingdings" w:eastAsia="Wingdings" w:hAnsi="Wingdings" w:cs="Wingdings"/>
    </w:rPr>
  </w:style>
  <w:style w:type="character" w:customStyle="1" w:styleId="Policepardfaut10">
    <w:name w:val="Police par défaut10"/>
    <w:qFormat/>
  </w:style>
  <w:style w:type="character" w:customStyle="1" w:styleId="WW8Num12z1">
    <w:name w:val="WW8Num12z1"/>
    <w:qFormat/>
    <w:rPr>
      <w:b w:val="0"/>
      <w:sz w:val="22"/>
      <w:szCs w:val="22"/>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33z1">
    <w:name w:val="WW8Num33z1"/>
    <w:qFormat/>
    <w:rPr>
      <w:rFonts w:cs="Arial Unicode MS"/>
      <w:b/>
      <w:bCs/>
      <w:caps w:val="0"/>
      <w:smallCaps w:val="0"/>
      <w:strike w:val="0"/>
      <w:dstrike w:val="0"/>
      <w:outline w:val="0"/>
      <w:spacing w:val="0"/>
      <w:w w:val="100"/>
      <w:kern w:val="0"/>
      <w:position w:val="0"/>
      <w:sz w:val="24"/>
      <w:vertAlign w:val="baseline"/>
    </w:rPr>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8z1">
    <w:name w:val="WW8Num38z1"/>
    <w:qFormat/>
    <w:rPr>
      <w:rFonts w:ascii="Courier New" w:eastAsia="Courier New" w:hAnsi="Courier New" w:cs="Courier New"/>
    </w:rPr>
  </w:style>
  <w:style w:type="character" w:customStyle="1" w:styleId="WW8Num39z3">
    <w:name w:val="WW8Num39z3"/>
    <w:qFormat/>
    <w:rPr>
      <w:rFonts w:ascii="Symbol" w:eastAsia="Symbol" w:hAnsi="Symbol" w:cs="Symbol"/>
    </w:rPr>
  </w:style>
  <w:style w:type="character" w:customStyle="1" w:styleId="Policepardfaut9">
    <w:name w:val="Police par défaut9"/>
    <w:qFormat/>
  </w:style>
  <w:style w:type="character" w:customStyle="1" w:styleId="WW8Num28z1">
    <w:name w:val="WW8Num28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St38z0">
    <w:name w:val="WW8NumSt38z0"/>
    <w:qFormat/>
    <w:rPr>
      <w:rFonts w:cs="Arial Unicode MS"/>
      <w:b w:val="0"/>
      <w:bCs/>
      <w:caps w:val="0"/>
      <w:smallCaps w:val="0"/>
      <w:strike w:val="0"/>
      <w:dstrike w:val="0"/>
      <w:outline w:val="0"/>
      <w:spacing w:val="0"/>
      <w:w w:val="100"/>
      <w:kern w:val="0"/>
      <w:position w:val="0"/>
      <w:sz w:val="22"/>
      <w:szCs w:val="22"/>
      <w:vertAlign w:val="baseline"/>
    </w:rPr>
  </w:style>
  <w:style w:type="character" w:customStyle="1" w:styleId="Policepardfaut8">
    <w:name w:val="Police par défaut8"/>
    <w:qFormat/>
  </w:style>
  <w:style w:type="character" w:customStyle="1" w:styleId="WW8Num14z1">
    <w:name w:val="WW8Num14z1"/>
    <w:qFormat/>
    <w:rPr>
      <w:b w:val="0"/>
      <w:sz w:val="22"/>
      <w:szCs w:val="22"/>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Policepardfaut7">
    <w:name w:val="Police par défaut7"/>
    <w:qFormat/>
  </w:style>
  <w:style w:type="character" w:customStyle="1" w:styleId="WW8Num10z2">
    <w:name w:val="WW8Num10z2"/>
    <w:qFormat/>
  </w:style>
  <w:style w:type="character" w:customStyle="1" w:styleId="WW8Num10z3">
    <w:name w:val="WW8Num10z3"/>
    <w:qFormat/>
    <w:rPr>
      <w:rFonts w:ascii="Symbol" w:eastAsia="Symbol" w:hAnsi="Symbol" w:cs="Symbol"/>
    </w:rPr>
  </w:style>
  <w:style w:type="character" w:customStyle="1" w:styleId="WW8Num24z4">
    <w:name w:val="WW8Num24z4"/>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32z3">
    <w:name w:val="WW8Num32z3"/>
    <w:qFormat/>
    <w:rPr>
      <w:rFonts w:ascii="Symbol" w:eastAsia="Symbol" w:hAnsi="Symbol" w:cs="Symbol"/>
    </w:rPr>
  </w:style>
  <w:style w:type="character" w:customStyle="1" w:styleId="WW8Num42z3">
    <w:name w:val="WW8Num42z3"/>
    <w:qFormat/>
    <w:rPr>
      <w:rFonts w:ascii="Symbol" w:eastAsia="Symbol" w:hAnsi="Symbol" w:cs="Symbol"/>
    </w:rPr>
  </w:style>
  <w:style w:type="character" w:customStyle="1" w:styleId="WW8Num43z0">
    <w:name w:val="WW8Num43z0"/>
    <w:qFormat/>
    <w:rPr>
      <w:rFonts w:ascii="Symbol" w:eastAsia="Symbol" w:hAnsi="Symbol" w:cs="Symbol"/>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rPr>
      <w:rFonts w:ascii="Symbol" w:eastAsia="Symbol" w:hAnsi="Symbol" w:cs="Symbol"/>
      <w:color w:val="808080"/>
    </w:rPr>
  </w:style>
  <w:style w:type="character" w:customStyle="1" w:styleId="WW8Num44z1">
    <w:name w:val="WW8Num44z1"/>
    <w:qFormat/>
    <w:rPr>
      <w:rFonts w:ascii="Courier New" w:eastAsia="Courier New" w:hAnsi="Courier New" w:cs="Courier New"/>
    </w:rPr>
  </w:style>
  <w:style w:type="character" w:customStyle="1" w:styleId="WW8Num44z2">
    <w:name w:val="WW8Num44z2"/>
    <w:qFormat/>
    <w:rPr>
      <w:rFonts w:ascii="Wingdings" w:eastAsia="Wingdings" w:hAnsi="Wingdings" w:cs="Wingdings"/>
    </w:rPr>
  </w:style>
  <w:style w:type="character" w:customStyle="1" w:styleId="WW8Num44z3">
    <w:name w:val="WW8Num44z3"/>
    <w:qFormat/>
    <w:rPr>
      <w:rFonts w:ascii="Symbol" w:eastAsia="Symbol" w:hAnsi="Symbol" w:cs="Symbol"/>
    </w:rPr>
  </w:style>
  <w:style w:type="character" w:customStyle="1" w:styleId="WW8Num45z0">
    <w:name w:val="WW8Num45z0"/>
    <w:qFormat/>
    <w:rPr>
      <w:rFonts w:ascii="Symbol" w:eastAsia="Symbol" w:hAnsi="Symbol" w:cs="Symbol"/>
      <w:color w:val="000000"/>
      <w:sz w:val="20"/>
      <w:szCs w:val="20"/>
      <w:lang w:eastAsia="zh-CN"/>
    </w:rPr>
  </w:style>
  <w:style w:type="character" w:customStyle="1" w:styleId="WW8Num45z1">
    <w:name w:val="WW8Num45z1"/>
    <w:qFormat/>
    <w:rPr>
      <w:rFonts w:ascii="Courier New" w:eastAsia="Courier New" w:hAnsi="Courier New" w:cs="Courier New"/>
    </w:rPr>
  </w:style>
  <w:style w:type="character" w:customStyle="1" w:styleId="WW8Num45z2">
    <w:name w:val="WW8Num45z2"/>
    <w:qFormat/>
    <w:rPr>
      <w:rFonts w:ascii="Wingdings" w:eastAsia="Wingdings" w:hAnsi="Wingdings" w:cs="Wingdings"/>
    </w:rPr>
  </w:style>
  <w:style w:type="character" w:customStyle="1" w:styleId="WW8Num46z0">
    <w:name w:val="WW8Num46z0"/>
    <w:qFormat/>
    <w:rPr>
      <w:rFonts w:ascii="Symbol" w:eastAsia="Symbol" w:hAnsi="Symbol" w:cs="Symbol"/>
    </w:rPr>
  </w:style>
  <w:style w:type="character" w:customStyle="1" w:styleId="WW8Num46z1">
    <w:name w:val="WW8Num46z1"/>
    <w:qFormat/>
    <w:rPr>
      <w:rFonts w:ascii="Courier New" w:eastAsia="Courier New" w:hAnsi="Courier New" w:cs="Courier New"/>
    </w:rPr>
  </w:style>
  <w:style w:type="character" w:customStyle="1" w:styleId="WW8Num46z2">
    <w:name w:val="WW8Num46z2"/>
    <w:qFormat/>
    <w:rPr>
      <w:rFonts w:ascii="Wingdings" w:eastAsia="Wingdings" w:hAnsi="Wingdings" w:cs="Wingdings"/>
    </w:rPr>
  </w:style>
  <w:style w:type="character" w:customStyle="1" w:styleId="WW8Num47z0">
    <w:name w:val="WW8Num47z0"/>
    <w:qFormat/>
  </w:style>
  <w:style w:type="character" w:customStyle="1" w:styleId="WW8Num47z1">
    <w:name w:val="WW8Num47z1"/>
    <w:qFormat/>
    <w:rPr>
      <w:rFonts w:ascii="Courier New" w:eastAsia="Courier New" w:hAnsi="Courier New" w:cs="Courier New"/>
      <w:color w:val="000000"/>
      <w:sz w:val="22"/>
    </w:rPr>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Symbol" w:eastAsia="Symbol" w:hAnsi="Symbol" w:cs="Symbol"/>
      <w:color w:val="808080"/>
    </w:rPr>
  </w:style>
  <w:style w:type="character" w:customStyle="1" w:styleId="WW8Num48z1">
    <w:name w:val="WW8Num48z1"/>
    <w:qFormat/>
    <w:rPr>
      <w:rFonts w:ascii="Courier New" w:eastAsia="Courier New" w:hAnsi="Courier New" w:cs="Courier New"/>
    </w:rPr>
  </w:style>
  <w:style w:type="character" w:customStyle="1" w:styleId="WW8Num48z2">
    <w:name w:val="WW8Num48z2"/>
    <w:qFormat/>
    <w:rPr>
      <w:rFonts w:ascii="Wingdings" w:eastAsia="Wingdings" w:hAnsi="Wingdings" w:cs="Wingdings"/>
    </w:rPr>
  </w:style>
  <w:style w:type="character" w:customStyle="1" w:styleId="WW8Num48z3">
    <w:name w:val="WW8Num48z3"/>
    <w:qFormat/>
    <w:rPr>
      <w:rFonts w:ascii="Symbol" w:eastAsia="Symbol" w:hAnsi="Symbol" w:cs="Symbol"/>
    </w:rPr>
  </w:style>
  <w:style w:type="character" w:customStyle="1" w:styleId="WW8Num49z0">
    <w:name w:val="WW8Num49z0"/>
    <w:qFormat/>
    <w:rPr>
      <w:rFonts w:ascii="Symbol" w:eastAsia="Symbol" w:hAnsi="Symbol" w:cs="Symbol"/>
    </w:rPr>
  </w:style>
  <w:style w:type="character" w:customStyle="1" w:styleId="WW8Num49z1">
    <w:name w:val="WW8Num49z1"/>
    <w:qFormat/>
    <w:rPr>
      <w:rFonts w:ascii="Courier New" w:eastAsia="Courier New" w:hAnsi="Courier New" w:cs="Courier New"/>
    </w:rPr>
  </w:style>
  <w:style w:type="character" w:customStyle="1" w:styleId="WW8Num49z2">
    <w:name w:val="WW8Num49z2"/>
    <w:qFormat/>
    <w:rPr>
      <w:rFonts w:ascii="Wingdings" w:eastAsia="Wingdings" w:hAnsi="Wingdings" w:cs="Wingdings"/>
    </w:rPr>
  </w:style>
  <w:style w:type="character" w:customStyle="1" w:styleId="WW8Num50z0">
    <w:name w:val="WW8Num50z0"/>
    <w:qFormat/>
    <w:rPr>
      <w:rFonts w:ascii="Courier New" w:eastAsia="Courier New" w:hAnsi="Courier New" w:cs="Courier New"/>
    </w:rPr>
  </w:style>
  <w:style w:type="character" w:customStyle="1" w:styleId="WW8Num50z2">
    <w:name w:val="WW8Num50z2"/>
    <w:qFormat/>
    <w:rPr>
      <w:rFonts w:ascii="Wingdings" w:eastAsia="Wingdings" w:hAnsi="Wingdings" w:cs="Wingdings"/>
    </w:rPr>
  </w:style>
  <w:style w:type="character" w:customStyle="1" w:styleId="WW8Num50z3">
    <w:name w:val="WW8Num50z3"/>
    <w:qFormat/>
    <w:rPr>
      <w:rFonts w:ascii="Symbol" w:eastAsia="Symbol" w:hAnsi="Symbol" w:cs="Symbol"/>
    </w:rPr>
  </w:style>
  <w:style w:type="character" w:customStyle="1" w:styleId="Policepardfaut6">
    <w:name w:val="Police par défaut6"/>
    <w:qFormat/>
  </w:style>
  <w:style w:type="character" w:customStyle="1" w:styleId="WW8Num11z2">
    <w:name w:val="WW8Num11z2"/>
    <w:qFormat/>
  </w:style>
  <w:style w:type="character" w:customStyle="1" w:styleId="WW8Num11z3">
    <w:name w:val="WW8Num11z3"/>
    <w:qFormat/>
    <w:rPr>
      <w:rFonts w:ascii="Symbol" w:eastAsia="Symbol" w:hAnsi="Symbol" w:cs="Symbol"/>
    </w:rPr>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1">
    <w:name w:val="WW8Num17z1"/>
    <w:qFormat/>
    <w:rPr>
      <w:rFonts w:ascii="Wingdings" w:eastAsia="Wingdings" w:hAnsi="Wingdings" w:cs="OpenSymbol"/>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4">
    <w:name w:val="WW8Num22z4"/>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4">
    <w:name w:val="WW8Num40z4"/>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3">
    <w:name w:val="WW8Num45z3"/>
    <w:qFormat/>
    <w:rPr>
      <w:rFonts w:ascii="Symbol" w:eastAsia="Symbol" w:hAnsi="Symbol" w:cs="Symbol"/>
    </w:rPr>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Policepardfaut5">
    <w:name w:val="Police par défaut5"/>
    <w:qFormat/>
  </w:style>
  <w:style w:type="character" w:customStyle="1" w:styleId="Policepardfaut4">
    <w:name w:val="Police par défaut4"/>
    <w:qFormat/>
  </w:style>
  <w:style w:type="character" w:customStyle="1" w:styleId="WW8Num19z2">
    <w:name w:val="WW8Num19z2"/>
    <w:qFormat/>
    <w:rPr>
      <w:rFonts w:ascii="Wingdings" w:eastAsia="Wingdings" w:hAnsi="Wingdings" w:cs="Wingdings"/>
    </w:rPr>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Policepardfaut3">
    <w:name w:val="Police par défaut3"/>
    <w:qFormat/>
  </w:style>
  <w:style w:type="character" w:customStyle="1" w:styleId="WW8Num17z2">
    <w:name w:val="WW8Num17z2"/>
    <w:qFormat/>
  </w:style>
  <w:style w:type="character" w:customStyle="1" w:styleId="WW8Num17z3">
    <w:name w:val="WW8Num17z3"/>
    <w:qFormat/>
    <w:rPr>
      <w:rFonts w:ascii="Symbol" w:eastAsia="Symbol" w:hAnsi="Symbol" w:cs="Symbol"/>
    </w:rPr>
  </w:style>
  <w:style w:type="character" w:customStyle="1" w:styleId="Policepardfaut2">
    <w:name w:val="Police par défaut2"/>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19z3">
    <w:name w:val="WW8Num19z3"/>
    <w:qFormat/>
    <w:rPr>
      <w:rFonts w:ascii="Symbol" w:eastAsia="Symbol" w:hAnsi="Symbol" w:cs="Symbol"/>
    </w:rPr>
  </w:style>
  <w:style w:type="character" w:customStyle="1" w:styleId="WW8Num5z1">
    <w:name w:val="WW8Num5z1"/>
    <w:qFormat/>
    <w:rPr>
      <w:rFonts w:ascii="Wingdings" w:eastAsia="Wingdings" w:hAnsi="Wingdings" w:cs="Wingdings"/>
      <w:szCs w:val="16"/>
    </w:rPr>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3">
    <w:name w:val="WW8Num12z3"/>
    <w:qFormat/>
    <w:rPr>
      <w:rFonts w:ascii="Symbol" w:eastAsia="Symbol" w:hAnsi="Symbol" w:cs="Symbol"/>
    </w:rPr>
  </w:style>
  <w:style w:type="character" w:customStyle="1" w:styleId="WW8Num18z3">
    <w:name w:val="WW8Num18z3"/>
    <w:qFormat/>
    <w:rPr>
      <w:rFonts w:ascii="Symbol" w:eastAsia="Symbol" w:hAnsi="Symbol" w:cs="Symbol"/>
    </w:rPr>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Policepardfaut1">
    <w:name w:val="Police par défaut1"/>
    <w:qFormat/>
  </w:style>
  <w:style w:type="character" w:customStyle="1" w:styleId="Internetlink">
    <w:name w:val="Internet link"/>
    <w:qFormat/>
    <w:rPr>
      <w:color w:val="000080"/>
      <w:u w:val="single"/>
    </w:rPr>
  </w:style>
  <w:style w:type="character" w:customStyle="1" w:styleId="pagenumber1">
    <w:name w:val="page number1"/>
    <w:basedOn w:val="Policepardfaut1"/>
    <w:qFormat/>
  </w:style>
  <w:style w:type="character" w:customStyle="1" w:styleId="Marquedecommentaire1">
    <w:name w:val="Marque de commentaire1"/>
    <w:qFormat/>
    <w:rPr>
      <w:sz w:val="16"/>
      <w:szCs w:val="16"/>
    </w:rPr>
  </w:style>
  <w:style w:type="character" w:customStyle="1" w:styleId="VisitedInternetLink">
    <w:name w:val="Visited Internet Link"/>
    <w:qFormat/>
    <w:rPr>
      <w:color w:val="800080"/>
      <w:u w:val="single"/>
    </w:rPr>
  </w:style>
  <w:style w:type="character" w:customStyle="1" w:styleId="FootnoteSymbol">
    <w:name w:val="Footnote Symbol"/>
    <w:qFormat/>
    <w:rPr>
      <w:vertAlign w:val="superscript"/>
    </w:rPr>
  </w:style>
  <w:style w:type="character" w:customStyle="1" w:styleId="WW-Caractresdenotedebasdepage">
    <w:name w:val="WW-Caractères de note de bas de page"/>
    <w:qFormat/>
    <w:rPr>
      <w:vertAlign w:val="superscript"/>
    </w:rPr>
  </w:style>
  <w:style w:type="character" w:customStyle="1" w:styleId="WW-Appelnotedebasdep">
    <w:name w:val="WW-Appel note de bas de p."/>
    <w:qFormat/>
    <w:rPr>
      <w:vertAlign w:val="superscript"/>
    </w:rPr>
  </w:style>
  <w:style w:type="character" w:customStyle="1" w:styleId="Caractredenotedebasdepage">
    <w:name w:val="Caractère de note de bas de page"/>
    <w:qFormat/>
    <w:rPr>
      <w:vertAlign w:val="superscript"/>
    </w:rPr>
  </w:style>
  <w:style w:type="character" w:customStyle="1" w:styleId="Appelnotedebasdep1">
    <w:name w:val="Appel note de bas de p.1"/>
    <w:qFormat/>
    <w:rPr>
      <w:vertAlign w:val="superscript"/>
    </w:rPr>
  </w:style>
  <w:style w:type="character" w:customStyle="1" w:styleId="EndnoteSymbol">
    <w:name w:val="Endnote Symbol"/>
    <w:qFormat/>
    <w:rPr>
      <w:vertAlign w:val="superscript"/>
    </w:rPr>
  </w:style>
  <w:style w:type="character" w:customStyle="1" w:styleId="WW-Caractresdenotedefin">
    <w:name w:val="WW-Caractères de note de fin"/>
    <w:qFormat/>
  </w:style>
  <w:style w:type="character" w:customStyle="1" w:styleId="Linenumbering">
    <w:name w:val="Line numbering"/>
    <w:qFormat/>
  </w:style>
  <w:style w:type="character" w:customStyle="1" w:styleId="Appeldenotedefin2">
    <w:name w:val="Appel de note de fin2"/>
    <w:qFormat/>
    <w:rPr>
      <w:vertAlign w:val="superscript"/>
    </w:rPr>
  </w:style>
  <w:style w:type="character" w:customStyle="1" w:styleId="Puces">
    <w:name w:val="Puces"/>
    <w:qFormat/>
    <w:rPr>
      <w:rFonts w:ascii="OpenSymbol" w:eastAsia="OpenSymbol" w:hAnsi="OpenSymbol" w:cs="OpenSymbol"/>
      <w:color w:val="000000"/>
    </w:rPr>
  </w:style>
  <w:style w:type="character" w:customStyle="1" w:styleId="Appeldenote">
    <w:name w:val="Appel de note"/>
    <w:qFormat/>
    <w:rPr>
      <w:vertAlign w:val="superscript"/>
    </w:rPr>
  </w:style>
  <w:style w:type="character" w:customStyle="1" w:styleId="Appeldenotedefin1">
    <w:name w:val="Appel de note de fin1"/>
    <w:qFormat/>
    <w:rPr>
      <w:vertAlign w:val="superscript"/>
    </w:rPr>
  </w:style>
  <w:style w:type="character" w:customStyle="1" w:styleId="Caractresdenumrotation">
    <w:name w:val="Caractères de numérotation"/>
    <w:qFormat/>
  </w:style>
  <w:style w:type="character" w:customStyle="1" w:styleId="Appelnotedebasdep2">
    <w:name w:val="Appel note de bas de p.2"/>
    <w:qFormat/>
    <w:rPr>
      <w:vertAlign w:val="superscript"/>
    </w:rPr>
  </w:style>
  <w:style w:type="character" w:customStyle="1" w:styleId="Appeldenotedefin3">
    <w:name w:val="Appel de note de fin3"/>
    <w:qFormat/>
    <w:rPr>
      <w:vertAlign w:val="superscript"/>
    </w:rPr>
  </w:style>
  <w:style w:type="character" w:customStyle="1" w:styleId="Marquedecommentaire2">
    <w:name w:val="Marque de commentaire2"/>
    <w:qFormat/>
    <w:rPr>
      <w:sz w:val="16"/>
      <w:szCs w:val="16"/>
    </w:rPr>
  </w:style>
  <w:style w:type="character" w:customStyle="1" w:styleId="Appelnotedebasdep3">
    <w:name w:val="Appel note de bas de p.3"/>
    <w:qFormat/>
    <w:rPr>
      <w:vertAlign w:val="superscript"/>
    </w:rPr>
  </w:style>
  <w:style w:type="character" w:customStyle="1" w:styleId="Appeldenotedefin4">
    <w:name w:val="Appel de note de fin4"/>
    <w:qFormat/>
    <w:rPr>
      <w:vertAlign w:val="superscript"/>
    </w:rPr>
  </w:style>
  <w:style w:type="character" w:customStyle="1" w:styleId="Appelnotedebasdep4">
    <w:name w:val="Appel note de bas de p.4"/>
    <w:qFormat/>
    <w:rPr>
      <w:vertAlign w:val="superscript"/>
    </w:rPr>
  </w:style>
  <w:style w:type="character" w:customStyle="1" w:styleId="Appeldenotedefin5">
    <w:name w:val="Appel de note de fin5"/>
    <w:qFormat/>
    <w:rPr>
      <w:vertAlign w:val="superscript"/>
    </w:rPr>
  </w:style>
  <w:style w:type="character" w:customStyle="1" w:styleId="Marquedecommentaire3">
    <w:name w:val="Marque de commentaire3"/>
    <w:qFormat/>
    <w:rPr>
      <w:sz w:val="16"/>
      <w:szCs w:val="16"/>
    </w:rPr>
  </w:style>
  <w:style w:type="character" w:customStyle="1" w:styleId="Appelnotedebasdep5">
    <w:name w:val="Appel note de bas de p.5"/>
    <w:qFormat/>
    <w:rPr>
      <w:vertAlign w:val="superscript"/>
    </w:rPr>
  </w:style>
  <w:style w:type="character" w:customStyle="1" w:styleId="Appeldenotedefin6">
    <w:name w:val="Appel de note de fin6"/>
    <w:qFormat/>
    <w:rPr>
      <w:vertAlign w:val="superscript"/>
    </w:rPr>
  </w:style>
  <w:style w:type="character" w:customStyle="1" w:styleId="Marquedecommentaire4">
    <w:name w:val="Marque de commentaire4"/>
    <w:qFormat/>
    <w:rPr>
      <w:sz w:val="16"/>
      <w:szCs w:val="16"/>
    </w:rPr>
  </w:style>
  <w:style w:type="character" w:customStyle="1" w:styleId="CommentaireCar">
    <w:name w:val="Commentaire Car"/>
    <w:qFormat/>
    <w:rPr>
      <w:rFonts w:ascii="Tahoma" w:eastAsia="Tahoma" w:hAnsi="Tahoma" w:cs="Tahoma"/>
      <w:lang w:eastAsia="zh-CN"/>
    </w:rPr>
  </w:style>
  <w:style w:type="character" w:customStyle="1" w:styleId="RetraitcorpsdetexteCar">
    <w:name w:val="Retrait corps de texte Car"/>
    <w:qFormat/>
    <w:rPr>
      <w:rFonts w:ascii="Arial" w:eastAsia="Arial" w:hAnsi="Arial" w:cs="Arial"/>
      <w:sz w:val="24"/>
      <w:szCs w:val="24"/>
    </w:rPr>
  </w:style>
  <w:style w:type="character" w:customStyle="1" w:styleId="CorpsdetexteCar">
    <w:name w:val="Corps de texte Car"/>
    <w:qFormat/>
    <w:rPr>
      <w:rFonts w:ascii="Tahoma" w:eastAsia="Tahoma" w:hAnsi="Tahoma" w:cs="Tahoma"/>
      <w:lang w:eastAsia="zh-CN"/>
    </w:rPr>
  </w:style>
  <w:style w:type="character" w:customStyle="1" w:styleId="ref">
    <w:name w:val="ref"/>
    <w:qFormat/>
  </w:style>
  <w:style w:type="character" w:customStyle="1" w:styleId="NotedebasdepageCar">
    <w:name w:val="Note de bas de page Car"/>
    <w:qFormat/>
    <w:rPr>
      <w:rFonts w:ascii="Tahoma" w:eastAsia="Tahoma" w:hAnsi="Tahoma" w:cs="Tahoma"/>
      <w:lang w:eastAsia="zh-CN"/>
    </w:rPr>
  </w:style>
  <w:style w:type="character" w:customStyle="1" w:styleId="Titre2Car">
    <w:name w:val="Titre 2 Car"/>
    <w:qFormat/>
    <w:rPr>
      <w:rFonts w:ascii="Tahoma" w:eastAsia="Tahoma" w:hAnsi="Tahoma" w:cs="Tahoma"/>
      <w:b/>
      <w:bCs/>
      <w:lang w:eastAsia="zh-CN"/>
    </w:rPr>
  </w:style>
  <w:style w:type="character" w:customStyle="1" w:styleId="Appelnotedebasdep6">
    <w:name w:val="Appel note de bas de p.6"/>
    <w:qFormat/>
    <w:rPr>
      <w:vertAlign w:val="superscript"/>
    </w:rPr>
  </w:style>
  <w:style w:type="character" w:customStyle="1" w:styleId="Appeldenotedefin7">
    <w:name w:val="Appel de note de fin7"/>
    <w:qFormat/>
    <w:rPr>
      <w:vertAlign w:val="superscript"/>
    </w:rPr>
  </w:style>
  <w:style w:type="character" w:customStyle="1" w:styleId="Aucun">
    <w:name w:val="Aucun"/>
    <w:qFormat/>
  </w:style>
  <w:style w:type="character" w:customStyle="1" w:styleId="Marquedecommentaire5">
    <w:name w:val="Marque de commentaire5"/>
    <w:qFormat/>
    <w:rPr>
      <w:sz w:val="16"/>
      <w:szCs w:val="16"/>
    </w:rPr>
  </w:style>
  <w:style w:type="character" w:customStyle="1" w:styleId="CommentaireCar1">
    <w:name w:val="Commentaire Car1"/>
    <w:qFormat/>
    <w:rPr>
      <w:rFonts w:ascii="Tahoma" w:eastAsia="Tahoma" w:hAnsi="Tahoma" w:cs="Tahoma"/>
      <w:lang w:eastAsia="zh-CN"/>
    </w:rPr>
  </w:style>
  <w:style w:type="character" w:customStyle="1" w:styleId="Appelnotedebasdep7">
    <w:name w:val="Appel note de bas de p.7"/>
    <w:qFormat/>
    <w:rPr>
      <w:vertAlign w:val="superscript"/>
    </w:rPr>
  </w:style>
  <w:style w:type="character" w:customStyle="1" w:styleId="Appeldenotedefin8">
    <w:name w:val="Appel de note de fin8"/>
    <w:qFormat/>
    <w:rPr>
      <w:vertAlign w:val="superscript"/>
    </w:rPr>
  </w:style>
  <w:style w:type="character" w:customStyle="1" w:styleId="Marquedecommentaire6">
    <w:name w:val="Marque de commentaire6"/>
    <w:qFormat/>
    <w:rPr>
      <w:sz w:val="16"/>
      <w:szCs w:val="16"/>
    </w:rPr>
  </w:style>
  <w:style w:type="character" w:customStyle="1" w:styleId="CommentaireCar2">
    <w:name w:val="Commentaire Car2"/>
    <w:qFormat/>
    <w:rPr>
      <w:rFonts w:ascii="Tahoma" w:eastAsia="Tahoma" w:hAnsi="Tahoma" w:cs="Tahoma"/>
      <w:lang w:eastAsia="zh-CN"/>
    </w:rPr>
  </w:style>
  <w:style w:type="character" w:customStyle="1" w:styleId="Appelnotedebasdep8">
    <w:name w:val="Appel note de bas de p.8"/>
    <w:qFormat/>
    <w:rPr>
      <w:vertAlign w:val="superscript"/>
    </w:rPr>
  </w:style>
  <w:style w:type="character" w:customStyle="1" w:styleId="Appeldenotedefin9">
    <w:name w:val="Appel de note de fin9"/>
    <w:qFormat/>
    <w:rPr>
      <w:vertAlign w:val="superscript"/>
    </w:rPr>
  </w:style>
  <w:style w:type="character" w:customStyle="1" w:styleId="Marquedecommentaire7">
    <w:name w:val="Marque de commentaire7"/>
    <w:qFormat/>
    <w:rPr>
      <w:sz w:val="16"/>
      <w:szCs w:val="16"/>
    </w:rPr>
  </w:style>
  <w:style w:type="character" w:customStyle="1" w:styleId="CommentaireCar3">
    <w:name w:val="Commentaire Car3"/>
    <w:qFormat/>
    <w:rPr>
      <w:rFonts w:ascii="Tahoma" w:eastAsia="Tahoma" w:hAnsi="Tahoma" w:cs="Tahoma"/>
      <w:lang w:eastAsia="zh-CN"/>
    </w:rPr>
  </w:style>
  <w:style w:type="character" w:customStyle="1" w:styleId="Appelnotedebasdep9">
    <w:name w:val="Appel note de bas de p.9"/>
    <w:qFormat/>
    <w:rPr>
      <w:vertAlign w:val="superscript"/>
    </w:rPr>
  </w:style>
  <w:style w:type="character" w:customStyle="1" w:styleId="Appeldenotedefin10">
    <w:name w:val="Appel de note de fin10"/>
    <w:qFormat/>
    <w:rPr>
      <w:vertAlign w:val="superscript"/>
    </w:rPr>
  </w:style>
  <w:style w:type="character" w:customStyle="1" w:styleId="Marquedecommentaire8">
    <w:name w:val="Marque de commentaire8"/>
    <w:qFormat/>
    <w:rPr>
      <w:sz w:val="16"/>
      <w:szCs w:val="16"/>
    </w:rPr>
  </w:style>
  <w:style w:type="character" w:customStyle="1" w:styleId="CommentaireCar4">
    <w:name w:val="Commentaire Car4"/>
    <w:qFormat/>
    <w:rPr>
      <w:rFonts w:ascii="Tahoma" w:eastAsia="Tahoma" w:hAnsi="Tahoma" w:cs="Tahoma"/>
      <w:lang w:eastAsia="zh-CN"/>
    </w:rPr>
  </w:style>
  <w:style w:type="character" w:customStyle="1" w:styleId="Appelnotedebasdep10">
    <w:name w:val="Appel note de bas de p.10"/>
    <w:qFormat/>
    <w:rPr>
      <w:vertAlign w:val="superscript"/>
    </w:rPr>
  </w:style>
  <w:style w:type="character" w:customStyle="1" w:styleId="Appeldenotedefin11">
    <w:name w:val="Appel de note de fin11"/>
    <w:qFormat/>
    <w:rPr>
      <w:vertAlign w:val="superscript"/>
    </w:rPr>
  </w:style>
  <w:style w:type="character" w:customStyle="1" w:styleId="Caractresdenotedebasdepage">
    <w:name w:val="Caractères de note de bas de page"/>
    <w:qFormat/>
    <w:rPr>
      <w:vertAlign w:val="superscript"/>
    </w:rPr>
  </w:style>
  <w:style w:type="character" w:styleId="Appelnotedebasdep">
    <w:name w:val="footnote reference"/>
    <w:rPr>
      <w:vertAlign w:val="superscript"/>
    </w:rPr>
  </w:style>
  <w:style w:type="character" w:customStyle="1" w:styleId="Caractresdenotedefin">
    <w:name w:val="Caractères de note de fin"/>
    <w:qFormat/>
    <w:rPr>
      <w:vertAlign w:val="superscript"/>
    </w:rPr>
  </w:style>
  <w:style w:type="character" w:styleId="Appeldenotedefin">
    <w:name w:val="endnote reference"/>
    <w:rPr>
      <w:vertAlign w:val="superscript"/>
    </w:rPr>
  </w:style>
  <w:style w:type="character" w:styleId="Marquedecommentaire">
    <w:name w:val="annotation reference"/>
    <w:qFormat/>
    <w:rPr>
      <w:sz w:val="16"/>
      <w:szCs w:val="16"/>
    </w:rPr>
  </w:style>
  <w:style w:type="character" w:customStyle="1" w:styleId="CommentaireCar5">
    <w:name w:val="Commentaire Car5"/>
    <w:qFormat/>
    <w:rPr>
      <w:rFonts w:ascii="Tahoma" w:eastAsia="Tahoma" w:hAnsi="Tahoma" w:cs="Tahoma"/>
      <w:lang w:eastAsia="zh-CN"/>
    </w:rPr>
  </w:style>
  <w:style w:type="character" w:styleId="Lienhypertexte">
    <w:name w:val="Hyperlink"/>
    <w:basedOn w:val="Policepardfaut"/>
    <w:rPr>
      <w:color w:val="0563C1"/>
      <w:u w:val="single"/>
    </w:rPr>
  </w:style>
  <w:style w:type="character" w:styleId="Lienhypertextesuivivisit">
    <w:name w:val="FollowedHyperlink"/>
    <w:basedOn w:val="Policepardfaut"/>
    <w:rPr>
      <w:color w:val="954F72"/>
      <w:u w:val="single"/>
    </w:rPr>
  </w:style>
  <w:style w:type="character" w:customStyle="1" w:styleId="NotedebasdepageCar1">
    <w:name w:val="Note de bas de page Car1"/>
    <w:basedOn w:val="Policepardfaut"/>
    <w:link w:val="Footnote"/>
    <w:qFormat/>
    <w:rPr>
      <w:rFonts w:cs="Mangal"/>
      <w:sz w:val="20"/>
      <w:szCs w:val="18"/>
    </w:rPr>
  </w:style>
  <w:style w:type="character" w:customStyle="1" w:styleId="CorpsdetexteCar1">
    <w:name w:val="Corps de texte Car1"/>
    <w:basedOn w:val="Policepardfaut"/>
    <w:link w:val="Textbody"/>
    <w:qFormat/>
    <w:rPr>
      <w:rFonts w:cs="Mangal"/>
      <w:szCs w:val="21"/>
    </w:rPr>
  </w:style>
  <w:style w:type="character" w:customStyle="1" w:styleId="Policepardfaut12">
    <w:name w:val="Police par défaut12"/>
    <w:qFormat/>
  </w:style>
  <w:style w:type="character" w:styleId="Mentionnonrsolue">
    <w:name w:val="Unresolved Mention"/>
    <w:basedOn w:val="Policepardfaut"/>
    <w:qFormat/>
    <w:rPr>
      <w:color w:val="605E5C"/>
      <w:shd w:val="clear" w:color="auto" w:fill="E1DFDD"/>
    </w:rPr>
  </w:style>
  <w:style w:type="character" w:customStyle="1" w:styleId="ParagraphedelisteCar">
    <w:name w:val="Paragraphe de liste Car"/>
    <w:link w:val="Paragraphedeliste"/>
    <w:qFormat/>
    <w:rPr>
      <w:rFonts w:ascii="Tahoma" w:eastAsia="Times New Roman" w:hAnsi="Tahoma" w:cs="Tahoma"/>
      <w:sz w:val="20"/>
      <w:szCs w:val="20"/>
      <w:lang w:bidi="ar-SA"/>
    </w:rPr>
  </w:style>
  <w:style w:type="character" w:styleId="Numrodeligne">
    <w:name w:val="line number"/>
  </w:style>
  <w:style w:type="character" w:styleId="Numrodepage">
    <w:name w:val="page number"/>
    <w:basedOn w:val="Policepardfaut1"/>
  </w:style>
  <w:style w:type="character" w:customStyle="1" w:styleId="WWCharLFO54LVL9">
    <w:name w:val="WW_CharLFO54LVL9"/>
    <w:qFormat/>
    <w:rPr>
      <w:rFonts w:ascii="OpenSymbol" w:eastAsia="OpenSymbol" w:hAnsi="OpenSymbol" w:cs="OpenSymbol"/>
    </w:rPr>
  </w:style>
  <w:style w:type="character" w:customStyle="1" w:styleId="WWCharLFO54LVL8">
    <w:name w:val="WW_CharLFO54LVL8"/>
    <w:qFormat/>
    <w:rPr>
      <w:rFonts w:ascii="OpenSymbol" w:eastAsia="OpenSymbol" w:hAnsi="OpenSymbol" w:cs="OpenSymbol"/>
    </w:rPr>
  </w:style>
  <w:style w:type="character" w:customStyle="1" w:styleId="WWCharLFO54LVL7">
    <w:name w:val="WW_CharLFO54LVL7"/>
    <w:qFormat/>
    <w:rPr>
      <w:rFonts w:ascii="OpenSymbol" w:eastAsia="OpenSymbol" w:hAnsi="OpenSymbol" w:cs="OpenSymbol"/>
    </w:rPr>
  </w:style>
  <w:style w:type="character" w:customStyle="1" w:styleId="WWCharLFO54LVL6">
    <w:name w:val="WW_CharLFO54LVL6"/>
    <w:qFormat/>
    <w:rPr>
      <w:rFonts w:ascii="OpenSymbol" w:eastAsia="OpenSymbol" w:hAnsi="OpenSymbol" w:cs="OpenSymbol"/>
    </w:rPr>
  </w:style>
  <w:style w:type="character" w:customStyle="1" w:styleId="WWCharLFO54LVL5">
    <w:name w:val="WW_CharLFO54LVL5"/>
    <w:qFormat/>
    <w:rPr>
      <w:rFonts w:ascii="OpenSymbol" w:eastAsia="OpenSymbol" w:hAnsi="OpenSymbol" w:cs="OpenSymbol"/>
    </w:rPr>
  </w:style>
  <w:style w:type="character" w:customStyle="1" w:styleId="WWCharLFO54LVL4">
    <w:name w:val="WW_CharLFO54LVL4"/>
    <w:qFormat/>
    <w:rPr>
      <w:rFonts w:ascii="OpenSymbol" w:eastAsia="OpenSymbol" w:hAnsi="OpenSymbol" w:cs="OpenSymbol"/>
    </w:rPr>
  </w:style>
  <w:style w:type="character" w:customStyle="1" w:styleId="WWCharLFO54LVL3">
    <w:name w:val="WW_CharLFO54LVL3"/>
    <w:qFormat/>
    <w:rPr>
      <w:rFonts w:ascii="OpenSymbol" w:eastAsia="OpenSymbol" w:hAnsi="OpenSymbol" w:cs="OpenSymbol"/>
    </w:rPr>
  </w:style>
  <w:style w:type="character" w:customStyle="1" w:styleId="WWCharLFO54LVL2">
    <w:name w:val="WW_CharLFO54LVL2"/>
    <w:qFormat/>
    <w:rPr>
      <w:rFonts w:ascii="OpenSymbol" w:eastAsia="OpenSymbol" w:hAnsi="OpenSymbol" w:cs="OpenSymbol"/>
    </w:rPr>
  </w:style>
  <w:style w:type="character" w:customStyle="1" w:styleId="WWCharLFO54LVL1">
    <w:name w:val="WW_CharLFO54LVL1"/>
    <w:qFormat/>
    <w:rPr>
      <w:rFonts w:ascii="OpenSymbol" w:eastAsia="OpenSymbol" w:hAnsi="OpenSymbol" w:cs="OpenSymbol"/>
    </w:rPr>
  </w:style>
  <w:style w:type="character" w:customStyle="1" w:styleId="WWCharLFO53LVL9">
    <w:name w:val="WW_CharLFO53LVL9"/>
    <w:qFormat/>
    <w:rPr>
      <w:rFonts w:ascii="OpenSymbol" w:eastAsia="OpenSymbol" w:hAnsi="OpenSymbol" w:cs="OpenSymbol"/>
    </w:rPr>
  </w:style>
  <w:style w:type="character" w:customStyle="1" w:styleId="WWCharLFO53LVL8">
    <w:name w:val="WW_CharLFO53LVL8"/>
    <w:qFormat/>
    <w:rPr>
      <w:rFonts w:ascii="OpenSymbol" w:eastAsia="OpenSymbol" w:hAnsi="OpenSymbol" w:cs="OpenSymbol"/>
    </w:rPr>
  </w:style>
  <w:style w:type="character" w:customStyle="1" w:styleId="WWCharLFO53LVL7">
    <w:name w:val="WW_CharLFO53LVL7"/>
    <w:qFormat/>
    <w:rPr>
      <w:rFonts w:ascii="OpenSymbol" w:eastAsia="OpenSymbol" w:hAnsi="OpenSymbol" w:cs="OpenSymbol"/>
    </w:rPr>
  </w:style>
  <w:style w:type="character" w:customStyle="1" w:styleId="WWCharLFO53LVL6">
    <w:name w:val="WW_CharLFO53LVL6"/>
    <w:qFormat/>
    <w:rPr>
      <w:rFonts w:ascii="OpenSymbol" w:eastAsia="OpenSymbol" w:hAnsi="OpenSymbol" w:cs="OpenSymbol"/>
    </w:rPr>
  </w:style>
  <w:style w:type="character" w:customStyle="1" w:styleId="WWCharLFO53LVL5">
    <w:name w:val="WW_CharLFO53LVL5"/>
    <w:qFormat/>
    <w:rPr>
      <w:rFonts w:ascii="OpenSymbol" w:eastAsia="OpenSymbol" w:hAnsi="OpenSymbol" w:cs="OpenSymbol"/>
    </w:rPr>
  </w:style>
  <w:style w:type="character" w:customStyle="1" w:styleId="WWCharLFO53LVL4">
    <w:name w:val="WW_CharLFO53LVL4"/>
    <w:qFormat/>
    <w:rPr>
      <w:rFonts w:ascii="OpenSymbol" w:eastAsia="OpenSymbol" w:hAnsi="OpenSymbol" w:cs="OpenSymbol"/>
    </w:rPr>
  </w:style>
  <w:style w:type="character" w:customStyle="1" w:styleId="WWCharLFO53LVL3">
    <w:name w:val="WW_CharLFO53LVL3"/>
    <w:qFormat/>
    <w:rPr>
      <w:rFonts w:ascii="OpenSymbol" w:eastAsia="OpenSymbol" w:hAnsi="OpenSymbol" w:cs="OpenSymbol"/>
    </w:rPr>
  </w:style>
  <w:style w:type="character" w:customStyle="1" w:styleId="WWCharLFO53LVL2">
    <w:name w:val="WW_CharLFO53LVL2"/>
    <w:qFormat/>
    <w:rPr>
      <w:rFonts w:ascii="OpenSymbol" w:eastAsia="OpenSymbol" w:hAnsi="OpenSymbol" w:cs="OpenSymbol"/>
    </w:rPr>
  </w:style>
  <w:style w:type="character" w:customStyle="1" w:styleId="WWCharLFO53LVL1">
    <w:name w:val="WW_CharLFO53LVL1"/>
    <w:qFormat/>
    <w:rPr>
      <w:rFonts w:ascii="OpenSymbol" w:eastAsia="OpenSymbol" w:hAnsi="OpenSymbol" w:cs="OpenSymbol"/>
    </w:rPr>
  </w:style>
  <w:style w:type="character" w:customStyle="1" w:styleId="WWCharLFO50LVL8">
    <w:name w:val="WW_CharLFO50LVL8"/>
    <w:qFormat/>
    <w:rPr>
      <w:rFonts w:ascii="Courier New" w:hAnsi="Courier New" w:cs="Courier New"/>
    </w:rPr>
  </w:style>
  <w:style w:type="character" w:customStyle="1" w:styleId="WWCharLFO50LVL5">
    <w:name w:val="WW_CharLFO50LVL5"/>
    <w:qFormat/>
    <w:rPr>
      <w:rFonts w:ascii="Courier New" w:hAnsi="Courier New" w:cs="Courier New"/>
    </w:rPr>
  </w:style>
  <w:style w:type="character" w:customStyle="1" w:styleId="WWCharLFO50LVL2">
    <w:name w:val="WW_CharLFO50LVL2"/>
    <w:qFormat/>
    <w:rPr>
      <w:rFonts w:ascii="Courier New" w:hAnsi="Courier New" w:cs="Courier New"/>
    </w:rPr>
  </w:style>
  <w:style w:type="character" w:customStyle="1" w:styleId="WWCharLFO50LVL1">
    <w:name w:val="WW_CharLFO50LVL1"/>
    <w:qFormat/>
    <w:rPr>
      <w:rFonts w:ascii="Times New Roman" w:eastAsia="Arial Unicode MS" w:hAnsi="Times New Roman" w:cs="Times New Roman"/>
      <w:color w:val="auto"/>
    </w:rPr>
  </w:style>
  <w:style w:type="character" w:customStyle="1" w:styleId="WWCharLFO51LVL1">
    <w:name w:val="WW_CharLFO51LVL1"/>
    <w:qFormat/>
    <w:rPr>
      <w:color w:val="auto"/>
    </w:rPr>
  </w:style>
  <w:style w:type="character" w:customStyle="1" w:styleId="WWCharLFO79LVL9">
    <w:name w:val="WW_CharLFO79LVL9"/>
    <w:qFormat/>
    <w:rPr>
      <w:sz w:val="18"/>
      <w:szCs w:val="18"/>
    </w:rPr>
  </w:style>
  <w:style w:type="character" w:customStyle="1" w:styleId="WWCharLFO79LVL8">
    <w:name w:val="WW_CharLFO79LVL8"/>
    <w:qFormat/>
    <w:rPr>
      <w:sz w:val="18"/>
      <w:szCs w:val="18"/>
    </w:rPr>
  </w:style>
  <w:style w:type="character" w:customStyle="1" w:styleId="WWCharLFO79LVL7">
    <w:name w:val="WW_CharLFO79LVL7"/>
    <w:qFormat/>
    <w:rPr>
      <w:sz w:val="18"/>
      <w:szCs w:val="18"/>
    </w:rPr>
  </w:style>
  <w:style w:type="character" w:customStyle="1" w:styleId="WWCharLFO79LVL6">
    <w:name w:val="WW_CharLFO79LVL6"/>
    <w:qFormat/>
    <w:rPr>
      <w:sz w:val="18"/>
      <w:szCs w:val="18"/>
    </w:rPr>
  </w:style>
  <w:style w:type="character" w:customStyle="1" w:styleId="WWCharLFO79LVL5">
    <w:name w:val="WW_CharLFO79LVL5"/>
    <w:qFormat/>
    <w:rPr>
      <w:sz w:val="18"/>
      <w:szCs w:val="18"/>
    </w:rPr>
  </w:style>
  <w:style w:type="character" w:customStyle="1" w:styleId="WWCharLFO79LVL4">
    <w:name w:val="WW_CharLFO79LVL4"/>
    <w:qFormat/>
    <w:rPr>
      <w:sz w:val="18"/>
      <w:szCs w:val="18"/>
    </w:rPr>
  </w:style>
  <w:style w:type="character" w:customStyle="1" w:styleId="WWCharLFO79LVL3">
    <w:name w:val="WW_CharLFO79LVL3"/>
    <w:qFormat/>
    <w:rPr>
      <w:sz w:val="18"/>
      <w:szCs w:val="18"/>
    </w:rPr>
  </w:style>
  <w:style w:type="character" w:customStyle="1" w:styleId="WWCharLFO79LVL2">
    <w:name w:val="WW_CharLFO79LVL2"/>
    <w:qFormat/>
    <w:rPr>
      <w:sz w:val="18"/>
      <w:szCs w:val="18"/>
    </w:rPr>
  </w:style>
  <w:style w:type="character" w:customStyle="1" w:styleId="WWCharLFO79LVL1">
    <w:name w:val="WW_CharLFO79LVL1"/>
    <w:qFormat/>
    <w:rPr>
      <w:sz w:val="18"/>
      <w:szCs w:val="18"/>
    </w:rPr>
  </w:style>
  <w:style w:type="character" w:customStyle="1" w:styleId="Liensommaire">
    <w:name w:val="Lien sommaire"/>
    <w:basedOn w:val="Lienhypertexte"/>
    <w:qFormat/>
    <w:rPr>
      <w:rFonts w:ascii="Times New Roman" w:eastAsia="Times New Roman" w:hAnsi="Times New Roman"/>
      <w:color w:val="0563C1"/>
      <w:sz w:val="24"/>
      <w:szCs w:val="24"/>
      <w:u w:val="none"/>
    </w:rPr>
  </w:style>
  <w:style w:type="paragraph" w:styleId="Titre">
    <w:name w:val="Title"/>
    <w:basedOn w:val="Standard"/>
    <w:next w:val="Textbody"/>
    <w:uiPriority w:val="10"/>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20"/>
    </w:pPr>
    <w:rPr>
      <w:rFonts w:cs="Mangal"/>
      <w:szCs w:val="21"/>
    </w:rPr>
  </w:style>
  <w:style w:type="paragraph" w:styleId="Liste">
    <w:name w:val="List"/>
    <w:basedOn w:val="Textbody"/>
  </w:style>
  <w:style w:type="paragraph" w:styleId="Lgende">
    <w:name w:val="caption"/>
    <w:basedOn w:val="Normal"/>
    <w:qFormat/>
    <w:pPr>
      <w:suppressLineNumbers/>
      <w:spacing w:before="120" w:after="120"/>
    </w:pPr>
    <w:rPr>
      <w:i/>
      <w:iCs/>
    </w:rPr>
  </w:style>
  <w:style w:type="paragraph" w:customStyle="1" w:styleId="Index">
    <w:name w:val="Index"/>
    <w:basedOn w:val="Standard"/>
    <w:qFormat/>
    <w:pPr>
      <w:suppressLineNumbers/>
    </w:pPr>
    <w:rPr>
      <w:rFonts w:cs="Mangal, 'Liberation Mono'"/>
    </w:rPr>
  </w:style>
  <w:style w:type="paragraph" w:customStyle="1" w:styleId="Standard">
    <w:name w:val="Standard"/>
    <w:qFormat/>
    <w:pPr>
      <w:overflowPunct w:val="0"/>
      <w:textAlignment w:val="baseline"/>
    </w:pPr>
    <w:rPr>
      <w:rFonts w:ascii="Arial" w:eastAsia="simsun, 宋体" w:hAnsi="Arial" w:cs="Arial"/>
      <w:sz w:val="20"/>
      <w:szCs w:val="20"/>
      <w:lang w:bidi="ar-SA"/>
    </w:rPr>
  </w:style>
  <w:style w:type="paragraph" w:customStyle="1" w:styleId="Textbody">
    <w:name w:val="Text body"/>
    <w:basedOn w:val="Standard"/>
    <w:link w:val="CorpsdetexteCar1"/>
    <w:qFormat/>
  </w:style>
  <w:style w:type="paragraph" w:customStyle="1" w:styleId="caption1">
    <w:name w:val="caption1"/>
    <w:basedOn w:val="Standard"/>
    <w:qFormat/>
    <w:pPr>
      <w:suppressLineNumbers/>
      <w:spacing w:before="120" w:after="120"/>
    </w:pPr>
    <w:rPr>
      <w:rFonts w:cs="Mangal, 'Liberation Mono'"/>
      <w:i/>
      <w:iCs/>
      <w:sz w:val="24"/>
      <w:szCs w:val="24"/>
    </w:rPr>
  </w:style>
  <w:style w:type="paragraph" w:customStyle="1" w:styleId="Titre11">
    <w:name w:val="Titre11"/>
    <w:basedOn w:val="Standard"/>
    <w:next w:val="Textbody"/>
    <w:qFormat/>
    <w:pPr>
      <w:keepNext/>
      <w:spacing w:before="240" w:after="120"/>
    </w:pPr>
    <w:rPr>
      <w:rFonts w:ascii="Liberation Sans" w:eastAsia="Microsoft YaHei" w:hAnsi="Liberation Sans" w:cs="Lucida Sans"/>
      <w:sz w:val="28"/>
      <w:szCs w:val="28"/>
    </w:rPr>
  </w:style>
  <w:style w:type="paragraph" w:customStyle="1" w:styleId="Titre100">
    <w:name w:val="Titre10"/>
    <w:basedOn w:val="Standard"/>
    <w:next w:val="Textbody"/>
    <w:qFormat/>
    <w:pPr>
      <w:keepNext/>
      <w:spacing w:before="240" w:after="120"/>
    </w:pPr>
    <w:rPr>
      <w:rFonts w:ascii="Liberation Sans" w:eastAsia="Microsoft YaHei" w:hAnsi="Liberation Sans" w:cs="Lucida Sans"/>
      <w:sz w:val="28"/>
      <w:szCs w:val="28"/>
    </w:rPr>
  </w:style>
  <w:style w:type="paragraph" w:customStyle="1" w:styleId="Titre90">
    <w:name w:val="Titre9"/>
    <w:basedOn w:val="Standard"/>
    <w:next w:val="Textbody"/>
    <w:qFormat/>
    <w:pPr>
      <w:keepNext/>
      <w:spacing w:before="240" w:after="120"/>
    </w:pPr>
    <w:rPr>
      <w:rFonts w:ascii="Liberation Sans" w:eastAsia="Microsoft YaHei" w:hAnsi="Liberation Sans" w:cs="Lucida Sans"/>
      <w:sz w:val="28"/>
      <w:szCs w:val="28"/>
    </w:rPr>
  </w:style>
  <w:style w:type="paragraph" w:customStyle="1" w:styleId="Titre80">
    <w:name w:val="Titre8"/>
    <w:basedOn w:val="Standard"/>
    <w:next w:val="Textbody"/>
    <w:qFormat/>
    <w:pPr>
      <w:keepNext/>
      <w:spacing w:before="240" w:after="120"/>
    </w:pPr>
    <w:rPr>
      <w:rFonts w:ascii="Liberation Sans" w:eastAsia="Microsoft YaHei" w:hAnsi="Liberation Sans" w:cs="Lucida Sans"/>
      <w:sz w:val="28"/>
      <w:szCs w:val="28"/>
    </w:rPr>
  </w:style>
  <w:style w:type="paragraph" w:customStyle="1" w:styleId="Titre70">
    <w:name w:val="Titre7"/>
    <w:basedOn w:val="Standard"/>
    <w:next w:val="Textbody"/>
    <w:qFormat/>
    <w:pPr>
      <w:keepNext/>
      <w:spacing w:before="240" w:after="120"/>
    </w:pPr>
    <w:rPr>
      <w:rFonts w:ascii="Liberation Sans" w:eastAsia="Microsoft YaHei" w:hAnsi="Liberation Sans" w:cs="Lucida Sans"/>
      <w:sz w:val="28"/>
      <w:szCs w:val="28"/>
    </w:rPr>
  </w:style>
  <w:style w:type="paragraph" w:customStyle="1" w:styleId="Titre60">
    <w:name w:val="Titre6"/>
    <w:basedOn w:val="Standard"/>
    <w:next w:val="Textbody"/>
    <w:qFormat/>
    <w:pPr>
      <w:keepNext/>
      <w:spacing w:before="240" w:after="120"/>
    </w:pPr>
    <w:rPr>
      <w:rFonts w:ascii="Liberation Sans" w:eastAsia="Microsoft YaHei" w:hAnsi="Liberation Sans" w:cs="Lucida Sans"/>
      <w:sz w:val="28"/>
      <w:szCs w:val="28"/>
    </w:rPr>
  </w:style>
  <w:style w:type="paragraph" w:customStyle="1" w:styleId="Titre50">
    <w:name w:val="Titre5"/>
    <w:basedOn w:val="Standard"/>
    <w:next w:val="Textbody"/>
    <w:qFormat/>
    <w:pPr>
      <w:keepNext/>
      <w:spacing w:before="240" w:after="120"/>
    </w:pPr>
    <w:rPr>
      <w:rFonts w:ascii="Liberation Sans" w:eastAsia="Microsoft YaHei" w:hAnsi="Liberation Sans" w:cs="Mangal, 'Liberation Mono'"/>
      <w:sz w:val="28"/>
      <w:szCs w:val="28"/>
    </w:rPr>
  </w:style>
  <w:style w:type="paragraph" w:customStyle="1" w:styleId="Titre40">
    <w:name w:val="Titre4"/>
    <w:basedOn w:val="Standard"/>
    <w:next w:val="Textbody"/>
    <w:qFormat/>
    <w:pPr>
      <w:keepNext/>
      <w:spacing w:before="240" w:after="120"/>
    </w:pPr>
    <w:rPr>
      <w:rFonts w:ascii="Liberation Sans" w:eastAsia="Microsoft YaHei" w:hAnsi="Liberation Sans" w:cs="Mangal, 'Liberation Mono'"/>
      <w:sz w:val="28"/>
      <w:szCs w:val="28"/>
    </w:rPr>
  </w:style>
  <w:style w:type="paragraph" w:customStyle="1" w:styleId="Titre30">
    <w:name w:val="Titre3"/>
    <w:basedOn w:val="Standard"/>
    <w:next w:val="Textbody"/>
    <w:qFormat/>
    <w:pPr>
      <w:keepNext/>
      <w:spacing w:before="240" w:after="120"/>
    </w:pPr>
    <w:rPr>
      <w:rFonts w:ascii="Liberation Sans" w:eastAsia="Microsoft YaHei" w:hAnsi="Liberation Sans" w:cs="Mangal, 'Liberation Mono'"/>
      <w:sz w:val="28"/>
      <w:szCs w:val="28"/>
    </w:rPr>
  </w:style>
  <w:style w:type="paragraph" w:customStyle="1" w:styleId="Titre12">
    <w:name w:val="Titre1"/>
    <w:basedOn w:val="Standard"/>
    <w:next w:val="Textbody"/>
    <w:qFormat/>
    <w:pPr>
      <w:keepNext/>
      <w:spacing w:before="240" w:after="120"/>
    </w:pPr>
    <w:rPr>
      <w:rFonts w:ascii="Liberation Sans" w:eastAsia="Microsoft YaHei" w:hAnsi="Liberation Sans" w:cs="Mangal, 'Liberation Mono'"/>
      <w:sz w:val="28"/>
      <w:szCs w:val="28"/>
    </w:rPr>
  </w:style>
  <w:style w:type="paragraph" w:customStyle="1" w:styleId="Titre20">
    <w:name w:val="Titre2"/>
    <w:basedOn w:val="Titre12"/>
    <w:next w:val="Textbody"/>
    <w:qFormat/>
    <w:pPr>
      <w:jc w:val="center"/>
    </w:pPr>
    <w:rPr>
      <w:b/>
      <w:bCs/>
      <w:sz w:val="56"/>
      <w:szCs w:val="56"/>
    </w:rPr>
  </w:style>
  <w:style w:type="paragraph" w:customStyle="1" w:styleId="Style1">
    <w:name w:val="Style1"/>
    <w:basedOn w:val="Standard"/>
    <w:qFormat/>
  </w:style>
  <w:style w:type="paragraph" w:customStyle="1" w:styleId="Textbodyindent">
    <w:name w:val="Text body indent"/>
    <w:basedOn w:val="Standard"/>
    <w:qFormat/>
    <w:rPr>
      <w:color w:val="FF0000"/>
    </w:rPr>
  </w:style>
  <w:style w:type="paragraph" w:customStyle="1" w:styleId="En-tteetpieddepage">
    <w:name w:val="En-tête et pied de page"/>
    <w:basedOn w:val="Standard"/>
    <w:qFormat/>
    <w:pPr>
      <w:suppressLineNumbers/>
      <w:tabs>
        <w:tab w:val="center" w:pos="4819"/>
        <w:tab w:val="right" w:pos="9638"/>
      </w:tabs>
    </w:pPr>
  </w:style>
  <w:style w:type="paragraph" w:styleId="Pieddepage">
    <w:name w:val="footer"/>
    <w:basedOn w:val="Standard"/>
    <w:pPr>
      <w:tabs>
        <w:tab w:val="center" w:pos="4819"/>
        <w:tab w:val="right" w:pos="9355"/>
      </w:tabs>
      <w:spacing w:line="283" w:lineRule="atLeast"/>
      <w:ind w:left="283" w:hanging="283"/>
    </w:pPr>
    <w:rPr>
      <w:rFonts w:ascii="Arial Narrow" w:eastAsia="Arial Narrow" w:hAnsi="Arial Narrow" w:cs="Arial Narrow"/>
      <w:sz w:val="28"/>
      <w:szCs w:val="28"/>
    </w:rPr>
  </w:style>
  <w:style w:type="paragraph" w:customStyle="1" w:styleId="Corpsdetexte31">
    <w:name w:val="Corps de texte 31"/>
    <w:basedOn w:val="Standard"/>
    <w:qFormat/>
    <w:rPr>
      <w:color w:val="000000"/>
    </w:rPr>
  </w:style>
  <w:style w:type="paragraph" w:customStyle="1" w:styleId="Retraitcorpsdetexte21">
    <w:name w:val="Retrait corps de texte 21"/>
    <w:basedOn w:val="Standard"/>
    <w:qFormat/>
    <w:pPr>
      <w:ind w:left="2552" w:hanging="2552"/>
    </w:pPr>
  </w:style>
  <w:style w:type="paragraph" w:customStyle="1" w:styleId="Footnote">
    <w:name w:val="Footnote"/>
    <w:basedOn w:val="Standard"/>
    <w:link w:val="NotedebasdepageCar1"/>
    <w:qFormat/>
    <w:pPr>
      <w:suppressAutoHyphens w:val="0"/>
    </w:pPr>
  </w:style>
  <w:style w:type="paragraph" w:customStyle="1" w:styleId="Normalespac">
    <w:name w:val="Normal espacé"/>
    <w:basedOn w:val="Standard"/>
    <w:qFormat/>
    <w:pPr>
      <w:suppressAutoHyphens w:val="0"/>
      <w:spacing w:after="120"/>
    </w:pPr>
    <w:rPr>
      <w:sz w:val="24"/>
      <w:szCs w:val="24"/>
    </w:rPr>
  </w:style>
  <w:style w:type="paragraph" w:customStyle="1" w:styleId="Contents1">
    <w:name w:val="Contents 1"/>
    <w:basedOn w:val="Standard"/>
    <w:next w:val="Standard"/>
    <w:qFormat/>
  </w:style>
  <w:style w:type="paragraph" w:customStyle="1" w:styleId="Contents2">
    <w:name w:val="Contents 2"/>
    <w:basedOn w:val="Standard"/>
    <w:next w:val="Standard"/>
    <w:qFormat/>
    <w:pPr>
      <w:ind w:left="200"/>
    </w:pPr>
  </w:style>
  <w:style w:type="paragraph" w:styleId="En-tte">
    <w:name w:val="header"/>
    <w:basedOn w:val="Standard"/>
    <w:pPr>
      <w:tabs>
        <w:tab w:val="center" w:pos="4536"/>
        <w:tab w:val="right" w:pos="9072"/>
      </w:tabs>
    </w:pPr>
  </w:style>
  <w:style w:type="paragraph" w:styleId="Corpsdetexte3">
    <w:name w:val="Body Text 3"/>
    <w:basedOn w:val="Standard"/>
    <w:qFormat/>
    <w:pPr>
      <w:suppressAutoHyphens w:val="0"/>
    </w:pPr>
    <w:rPr>
      <w:rFonts w:ascii="Times New Roman" w:hAnsi="Times New Roman" w:cs="Times New Roman"/>
      <w:sz w:val="24"/>
      <w:szCs w:val="24"/>
    </w:rPr>
  </w:style>
  <w:style w:type="paragraph" w:customStyle="1" w:styleId="Corpsdetexte21">
    <w:name w:val="Corps de texte 21"/>
    <w:basedOn w:val="Standard"/>
    <w:qFormat/>
    <w:pPr>
      <w:suppressAutoHyphens w:val="0"/>
    </w:pPr>
    <w:rPr>
      <w:rFonts w:ascii="Times-Roman, 'Times New Roman'" w:eastAsia="Times-Roman, 'Times New Roman'" w:hAnsi="Times-Roman, 'Times New Roman'" w:cs="Times-Roman, 'Times New Roman'"/>
      <w:color w:val="2C2A2A"/>
      <w:sz w:val="22"/>
      <w:szCs w:val="22"/>
    </w:rPr>
  </w:style>
  <w:style w:type="paragraph" w:customStyle="1" w:styleId="Retraitcorpsdetexte31">
    <w:name w:val="Retrait corps de texte 31"/>
    <w:basedOn w:val="Standard"/>
    <w:qFormat/>
    <w:pPr>
      <w:ind w:left="709"/>
    </w:pPr>
    <w:rPr>
      <w:rFonts w:ascii="Century Gothic" w:eastAsia="Century Gothic" w:hAnsi="Century Gothic" w:cs="Century Gothic"/>
      <w:color w:val="000000"/>
    </w:rPr>
  </w:style>
  <w:style w:type="paragraph" w:customStyle="1" w:styleId="Baseen-tte">
    <w:name w:val="Base en-tête"/>
    <w:basedOn w:val="Standard"/>
    <w:qFormat/>
    <w:pPr>
      <w:keepLines/>
      <w:tabs>
        <w:tab w:val="center" w:pos="4320"/>
        <w:tab w:val="right" w:pos="8640"/>
      </w:tabs>
      <w:spacing w:after="120"/>
    </w:pPr>
    <w:rPr>
      <w:rFonts w:eastAsia="Arial"/>
      <w:spacing w:val="-4"/>
      <w:sz w:val="22"/>
      <w:szCs w:val="24"/>
    </w:rPr>
  </w:style>
  <w:style w:type="paragraph" w:customStyle="1" w:styleId="Endnote">
    <w:name w:val="Endnote"/>
    <w:basedOn w:val="Standard"/>
    <w:qFormat/>
  </w:style>
  <w:style w:type="paragraph" w:styleId="Textedebulles">
    <w:name w:val="Balloon Text"/>
    <w:basedOn w:val="Standard"/>
    <w:qFormat/>
    <w:rPr>
      <w:sz w:val="16"/>
      <w:szCs w:val="16"/>
    </w:rPr>
  </w:style>
  <w:style w:type="paragraph" w:customStyle="1" w:styleId="Commentaire1">
    <w:name w:val="Commentaire1"/>
    <w:basedOn w:val="Standard"/>
    <w:qFormat/>
  </w:style>
  <w:style w:type="paragraph" w:styleId="Objetducommentaire">
    <w:name w:val="annotation subject"/>
    <w:basedOn w:val="Commentaire1"/>
    <w:next w:val="Commentaire1"/>
    <w:qFormat/>
    <w:rPr>
      <w:b/>
      <w:bCs/>
    </w:rPr>
  </w:style>
  <w:style w:type="paragraph" w:styleId="NormalWeb">
    <w:name w:val="Normal (Web)"/>
    <w:basedOn w:val="Standard"/>
    <w:qFormat/>
    <w:pPr>
      <w:suppressAutoHyphens w:val="0"/>
      <w:spacing w:before="280" w:after="280"/>
    </w:pPr>
    <w:rPr>
      <w:rFonts w:ascii="Arial Unicode MS" w:eastAsia="Arial Unicode MS" w:hAnsi="Arial Unicode MS" w:cs="Arial Unicode MS"/>
      <w:sz w:val="24"/>
      <w:szCs w:val="24"/>
    </w:rPr>
  </w:style>
  <w:style w:type="paragraph" w:styleId="Retraitcorpsdetexte2">
    <w:name w:val="Body Text Indent 2"/>
    <w:basedOn w:val="Standard"/>
    <w:qFormat/>
    <w:pPr>
      <w:suppressAutoHyphens w:val="0"/>
      <w:ind w:left="709"/>
    </w:pPr>
    <w:rPr>
      <w:rFonts w:ascii="Times New Roman" w:hAnsi="Times New Roman" w:cs="Times New Roman"/>
      <w:sz w:val="24"/>
    </w:rPr>
  </w:style>
  <w:style w:type="paragraph" w:styleId="Corpsdetexte2">
    <w:name w:val="Body Text 2"/>
    <w:basedOn w:val="Standard"/>
    <w:qFormat/>
    <w:pPr>
      <w:suppressAutoHyphens w:val="0"/>
      <w:jc w:val="center"/>
    </w:pPr>
    <w:rPr>
      <w:b/>
      <w:color w:val="000000"/>
      <w:sz w:val="24"/>
    </w:rPr>
  </w:style>
  <w:style w:type="paragraph" w:customStyle="1" w:styleId="Textebrut1">
    <w:name w:val="Texte brut1"/>
    <w:basedOn w:val="Standard"/>
    <w:qFormat/>
    <w:rPr>
      <w:rFonts w:ascii="Courier New" w:eastAsia="Courier New" w:hAnsi="Courier New" w:cs="Courier New"/>
    </w:rPr>
  </w:style>
  <w:style w:type="paragraph" w:customStyle="1" w:styleId="Indent2">
    <w:name w:val="Indenté 2"/>
    <w:basedOn w:val="Standard"/>
    <w:qFormat/>
    <w:pPr>
      <w:numPr>
        <w:numId w:val="3"/>
      </w:numPr>
      <w:tabs>
        <w:tab w:val="left" w:pos="-7178"/>
      </w:tabs>
      <w:suppressAutoHyphens w:val="0"/>
      <w:spacing w:before="120"/>
    </w:pPr>
    <w:rPr>
      <w:rFonts w:ascii="Times New Roman" w:hAnsi="Times New Roman" w:cs="Times New Roman"/>
      <w:sz w:val="22"/>
    </w:rPr>
  </w:style>
  <w:style w:type="paragraph" w:customStyle="1" w:styleId="Listepuces1">
    <w:name w:val="Liste à puces1"/>
    <w:basedOn w:val="Standard"/>
    <w:next w:val="Standard"/>
    <w:qFormat/>
    <w:pPr>
      <w:spacing w:line="300" w:lineRule="exact"/>
    </w:pPr>
    <w:rPr>
      <w:rFonts w:eastAsia="Arial"/>
    </w:rPr>
  </w:style>
  <w:style w:type="paragraph" w:customStyle="1" w:styleId="Contenudecadre">
    <w:name w:val="Contenu de cadre"/>
    <w:basedOn w:val="Standard"/>
    <w:qFormat/>
  </w:style>
  <w:style w:type="paragraph" w:styleId="Sous-titre">
    <w:name w:val="Subtitle"/>
    <w:basedOn w:val="Titre12"/>
    <w:next w:val="Textbody"/>
    <w:uiPriority w:val="11"/>
    <w:qFormat/>
    <w:pPr>
      <w:jc w:val="center"/>
    </w:pPr>
    <w:rPr>
      <w:i/>
      <w:iCs/>
    </w:rPr>
  </w:style>
  <w:style w:type="paragraph" w:customStyle="1" w:styleId="Titre10">
    <w:name w:val="Titre 10"/>
    <w:basedOn w:val="Titre12"/>
    <w:next w:val="Textbody"/>
    <w:qFormat/>
    <w:pPr>
      <w:numPr>
        <w:numId w:val="2"/>
      </w:numPr>
      <w:spacing w:before="60" w:after="60"/>
    </w:pPr>
    <w:rPr>
      <w:b/>
      <w:bCs/>
      <w:sz w:val="21"/>
      <w:szCs w:val="21"/>
    </w:rPr>
  </w:style>
  <w:style w:type="paragraph" w:customStyle="1" w:styleId="western">
    <w:name w:val="western"/>
    <w:basedOn w:val="Standard"/>
    <w:qFormat/>
    <w:pPr>
      <w:suppressAutoHyphens w:val="0"/>
      <w:spacing w:before="62"/>
    </w:pPr>
    <w:rPr>
      <w:color w:val="000000"/>
    </w:rPr>
  </w:style>
  <w:style w:type="paragraph" w:customStyle="1" w:styleId="Contenuducadre">
    <w:name w:val="Contenu du cadre"/>
    <w:basedOn w:val="Textbody"/>
    <w:qFormat/>
  </w:style>
  <w:style w:type="paragraph" w:customStyle="1" w:styleId="Contents3">
    <w:name w:val="Contents 3"/>
    <w:basedOn w:val="Index"/>
    <w:qFormat/>
    <w:pPr>
      <w:tabs>
        <w:tab w:val="right" w:leader="dot" w:pos="9638"/>
      </w:tabs>
      <w:ind w:left="566"/>
    </w:pPr>
  </w:style>
  <w:style w:type="paragraph" w:customStyle="1" w:styleId="Contents4">
    <w:name w:val="Contents 4"/>
    <w:basedOn w:val="Index"/>
    <w:qFormat/>
    <w:pPr>
      <w:tabs>
        <w:tab w:val="right" w:leader="dot" w:pos="9638"/>
      </w:tabs>
      <w:ind w:left="849"/>
    </w:pPr>
  </w:style>
  <w:style w:type="paragraph" w:customStyle="1" w:styleId="Contents5">
    <w:name w:val="Contents 5"/>
    <w:basedOn w:val="Index"/>
    <w:qFormat/>
    <w:pPr>
      <w:tabs>
        <w:tab w:val="right" w:leader="dot" w:pos="9638"/>
      </w:tabs>
      <w:ind w:left="1132"/>
    </w:pPr>
  </w:style>
  <w:style w:type="paragraph" w:customStyle="1" w:styleId="Contents6">
    <w:name w:val="Contents 6"/>
    <w:basedOn w:val="Index"/>
    <w:qFormat/>
    <w:pPr>
      <w:tabs>
        <w:tab w:val="right" w:leader="dot" w:pos="9638"/>
      </w:tabs>
      <w:ind w:left="1415"/>
    </w:pPr>
  </w:style>
  <w:style w:type="paragraph" w:customStyle="1" w:styleId="Contents7">
    <w:name w:val="Contents 7"/>
    <w:basedOn w:val="Index"/>
    <w:qFormat/>
    <w:pPr>
      <w:tabs>
        <w:tab w:val="right" w:leader="dot" w:pos="9638"/>
      </w:tabs>
      <w:ind w:left="1698"/>
    </w:pPr>
  </w:style>
  <w:style w:type="paragraph" w:customStyle="1" w:styleId="Contents8">
    <w:name w:val="Contents 8"/>
    <w:basedOn w:val="Index"/>
    <w:qFormat/>
    <w:pPr>
      <w:tabs>
        <w:tab w:val="right" w:leader="dot" w:pos="9638"/>
      </w:tabs>
      <w:ind w:left="1981"/>
    </w:pPr>
  </w:style>
  <w:style w:type="paragraph" w:customStyle="1" w:styleId="Contents9">
    <w:name w:val="Contents 9"/>
    <w:basedOn w:val="Index"/>
    <w:qFormat/>
    <w:pPr>
      <w:tabs>
        <w:tab w:val="right" w:leader="dot" w:pos="9638"/>
      </w:tabs>
      <w:ind w:left="2264"/>
    </w:pPr>
  </w:style>
  <w:style w:type="paragraph" w:customStyle="1" w:styleId="Tabledesmatiresniveau10">
    <w:name w:val="Table des matières niveau 10"/>
    <w:basedOn w:val="Index"/>
    <w:qFormat/>
    <w:pPr>
      <w:tabs>
        <w:tab w:val="right" w:leader="dot" w:pos="9638"/>
      </w:tabs>
      <w:ind w:left="2547"/>
    </w:pPr>
  </w:style>
  <w:style w:type="paragraph" w:customStyle="1" w:styleId="Contenudetableau">
    <w:name w:val="Contenu de tableau"/>
    <w:basedOn w:val="Standard"/>
    <w:qFormat/>
    <w:pPr>
      <w:suppressLineNumbers/>
    </w:pPr>
  </w:style>
  <w:style w:type="paragraph" w:customStyle="1" w:styleId="Titredetableau">
    <w:name w:val="Titre de tableau"/>
    <w:basedOn w:val="Contenudetableau"/>
    <w:qFormat/>
    <w:pPr>
      <w:jc w:val="center"/>
    </w:pPr>
    <w:rPr>
      <w:b/>
      <w:bCs/>
    </w:rPr>
  </w:style>
  <w:style w:type="paragraph" w:customStyle="1" w:styleId="m-BlocTitre">
    <w:name w:val="m-BlocTitre"/>
    <w:basedOn w:val="Standard"/>
    <w:qFormat/>
    <w:pPr>
      <w:jc w:val="center"/>
    </w:pPr>
    <w:rPr>
      <w:rFonts w:ascii="Liberation Serif" w:eastAsia="Liberation Serif" w:hAnsi="Liberation Serif" w:cs="Liberation Serif"/>
      <w:color w:val="999999"/>
      <w:w w:val="93"/>
      <w:sz w:val="22"/>
      <w:szCs w:val="24"/>
    </w:rPr>
  </w:style>
  <w:style w:type="paragraph" w:customStyle="1" w:styleId="Commentaire2">
    <w:name w:val="Commentaire2"/>
    <w:basedOn w:val="Standard"/>
    <w:qFormat/>
  </w:style>
  <w:style w:type="paragraph" w:customStyle="1" w:styleId="RetraitcorpsdetexteLiberationSans">
    <w:name w:val="Retrait corps de texte + Liberation Sans"/>
    <w:basedOn w:val="Standard"/>
    <w:qFormat/>
    <w:pPr>
      <w:spacing w:after="240"/>
    </w:pPr>
    <w:rPr>
      <w:rFonts w:ascii="Liberation Sans" w:eastAsia="Liberation Sans" w:hAnsi="Liberation Sans" w:cs="Liberation Sans"/>
      <w:color w:val="000000"/>
    </w:rPr>
  </w:style>
  <w:style w:type="paragraph" w:customStyle="1" w:styleId="Commentaire3">
    <w:name w:val="Commentaire3"/>
    <w:basedOn w:val="Standard"/>
    <w:qFormat/>
  </w:style>
  <w:style w:type="paragraph" w:customStyle="1" w:styleId="puce-1-western">
    <w:name w:val="puce-1-western"/>
    <w:basedOn w:val="Standard"/>
    <w:qFormat/>
    <w:pPr>
      <w:suppressAutoHyphens w:val="0"/>
      <w:spacing w:before="280" w:after="113"/>
      <w:ind w:left="680" w:hanging="340"/>
    </w:pPr>
    <w:rPr>
      <w:rFonts w:ascii="Times New Roman" w:hAnsi="Times New Roman" w:cs="Times New Roman"/>
      <w:sz w:val="24"/>
      <w:szCs w:val="24"/>
    </w:rPr>
  </w:style>
  <w:style w:type="paragraph" w:customStyle="1" w:styleId="NormalLiberationSans">
    <w:name w:val="Normal + Liberation Sans"/>
    <w:basedOn w:val="NormalWeb"/>
    <w:qFormat/>
    <w:pPr>
      <w:spacing w:before="0" w:after="0"/>
    </w:pPr>
    <w:rPr>
      <w:rFonts w:ascii="Liberation Sans" w:eastAsia="Liberation Sans" w:hAnsi="Liberation Sans" w:cs="Liberation Sans"/>
      <w:sz w:val="20"/>
      <w:szCs w:val="20"/>
    </w:rPr>
  </w:style>
  <w:style w:type="paragraph" w:customStyle="1" w:styleId="Style2">
    <w:name w:val="Style2"/>
    <w:basedOn w:val="Titre2"/>
    <w:next w:val="Titre2"/>
    <w:qFormat/>
    <w:pPr>
      <w:numPr>
        <w:ilvl w:val="0"/>
        <w:numId w:val="0"/>
      </w:numPr>
      <w:tabs>
        <w:tab w:val="left" w:pos="2291"/>
      </w:tabs>
      <w:spacing w:after="0"/>
      <w:ind w:left="851"/>
      <w:jc w:val="both"/>
    </w:pPr>
    <w:rPr>
      <w:rFonts w:ascii="Liberation Sans" w:eastAsia="Liberation Sans" w:hAnsi="Liberation Sans" w:cs="Liberation Sans"/>
    </w:rPr>
  </w:style>
  <w:style w:type="paragraph" w:customStyle="1" w:styleId="Style3">
    <w:name w:val="Style3"/>
    <w:basedOn w:val="Titre20"/>
    <w:qFormat/>
    <w:pPr>
      <w:tabs>
        <w:tab w:val="left" w:pos="2291"/>
      </w:tabs>
      <w:spacing w:before="0" w:after="0"/>
      <w:ind w:left="851"/>
      <w:jc w:val="both"/>
    </w:pPr>
    <w:rPr>
      <w:rFonts w:eastAsia="Liberation Sans" w:cs="Liberation Sans"/>
      <w:color w:val="333333"/>
      <w:sz w:val="22"/>
      <w:szCs w:val="22"/>
    </w:rPr>
  </w:style>
  <w:style w:type="paragraph" w:customStyle="1" w:styleId="Style4">
    <w:name w:val="Style4"/>
    <w:basedOn w:val="Titre2"/>
    <w:next w:val="Titre2"/>
    <w:qFormat/>
    <w:pPr>
      <w:numPr>
        <w:ilvl w:val="0"/>
        <w:numId w:val="0"/>
      </w:numPr>
      <w:tabs>
        <w:tab w:val="left" w:pos="2291"/>
      </w:tabs>
      <w:spacing w:after="0"/>
      <w:ind w:left="851"/>
      <w:jc w:val="both"/>
    </w:pPr>
    <w:rPr>
      <w:rFonts w:ascii="Liberation Sans" w:eastAsia="Liberation Sans" w:hAnsi="Liberation Sans" w:cs="Liberation Sans"/>
    </w:rPr>
  </w:style>
  <w:style w:type="paragraph" w:customStyle="1" w:styleId="Titre2NonGras">
    <w:name w:val="Titre 2 + Non Gras"/>
    <w:basedOn w:val="Titre2"/>
    <w:qFormat/>
    <w:pPr>
      <w:numPr>
        <w:ilvl w:val="0"/>
        <w:numId w:val="0"/>
      </w:numPr>
      <w:spacing w:after="0"/>
      <w:ind w:left="851"/>
      <w:jc w:val="both"/>
    </w:pPr>
    <w:rPr>
      <w:rFonts w:ascii="Liberation Sans" w:eastAsia="Liberation Sans" w:hAnsi="Liberation Sans" w:cs="Liberation Sans"/>
    </w:rPr>
  </w:style>
  <w:style w:type="paragraph" w:customStyle="1" w:styleId="Style5">
    <w:name w:val="Style5"/>
    <w:basedOn w:val="Titre2"/>
    <w:qFormat/>
    <w:pPr>
      <w:numPr>
        <w:ilvl w:val="0"/>
        <w:numId w:val="0"/>
      </w:numPr>
      <w:tabs>
        <w:tab w:val="left" w:pos="2291"/>
      </w:tabs>
      <w:spacing w:after="0"/>
      <w:ind w:left="851"/>
      <w:jc w:val="both"/>
    </w:pPr>
    <w:rPr>
      <w:rFonts w:ascii="Liberation Sans" w:eastAsia="Liberation Sans" w:hAnsi="Liberation Sans" w:cs="Liberation Sans"/>
    </w:rPr>
  </w:style>
  <w:style w:type="paragraph" w:customStyle="1" w:styleId="Commentaire4">
    <w:name w:val="Commentaire4"/>
    <w:basedOn w:val="Standard"/>
    <w:qFormat/>
  </w:style>
  <w:style w:type="paragraph" w:customStyle="1" w:styleId="WW-Retraitdecorpsdetexte">
    <w:name w:val="WW-Retrait de corps de texte"/>
    <w:basedOn w:val="Standard"/>
    <w:qFormat/>
    <w:pPr>
      <w:suppressAutoHyphens w:val="0"/>
      <w:ind w:left="720"/>
    </w:pPr>
    <w:rPr>
      <w:rFonts w:eastAsia="Arial"/>
      <w:sz w:val="24"/>
      <w:szCs w:val="24"/>
    </w:rPr>
  </w:style>
  <w:style w:type="paragraph" w:styleId="Paragraphedeliste">
    <w:name w:val="List Paragraph"/>
    <w:basedOn w:val="Standard"/>
    <w:link w:val="ParagraphedelisteCar"/>
    <w:qFormat/>
    <w:pPr>
      <w:ind w:left="708"/>
    </w:pPr>
  </w:style>
  <w:style w:type="paragraph" w:styleId="Rvision">
    <w:name w:val="Revision"/>
    <w:qFormat/>
    <w:pPr>
      <w:overflowPunct w:val="0"/>
      <w:textAlignment w:val="baseline"/>
    </w:pPr>
    <w:rPr>
      <w:rFonts w:ascii="Tahoma" w:eastAsia="Times New Roman" w:hAnsi="Tahoma" w:cs="Tahoma"/>
      <w:sz w:val="20"/>
      <w:szCs w:val="20"/>
      <w:lang w:bidi="ar-SA"/>
    </w:rPr>
  </w:style>
  <w:style w:type="paragraph" w:customStyle="1" w:styleId="fcase2metab">
    <w:name w:val="f_case_2èmetab"/>
    <w:basedOn w:val="Standard"/>
    <w:qFormat/>
    <w:pPr>
      <w:ind w:left="1134" w:hanging="1134"/>
    </w:pPr>
    <w:rPr>
      <w:rFonts w:ascii="Univers (WN)" w:eastAsia="Univers (WN)" w:hAnsi="Univers (WN)" w:cs="Univers (WN)"/>
    </w:rPr>
  </w:style>
  <w:style w:type="paragraph" w:customStyle="1" w:styleId="Default">
    <w:name w:val="Default"/>
    <w:qFormat/>
    <w:pPr>
      <w:overflowPunct w:val="0"/>
      <w:textAlignment w:val="baseline"/>
    </w:pPr>
    <w:rPr>
      <w:rFonts w:ascii="Arial" w:eastAsia="Times New Roman" w:hAnsi="Arial" w:cs="Arial"/>
      <w:color w:val="000000"/>
      <w:lang w:bidi="ar-SA"/>
    </w:rPr>
  </w:style>
  <w:style w:type="paragraph" w:customStyle="1" w:styleId="CorpsA">
    <w:name w:val="Corps A"/>
    <w:qFormat/>
    <w:pPr>
      <w:widowControl w:val="0"/>
      <w:overflowPunct w:val="0"/>
      <w:textAlignment w:val="baseline"/>
    </w:pPr>
    <w:rPr>
      <w:rFonts w:ascii="Liberation Sans" w:eastAsia="Liberation Sans" w:hAnsi="Liberation Sans" w:cs="Liberation Sans"/>
      <w:color w:val="000000"/>
      <w:lang w:bidi="ar-SA"/>
    </w:rPr>
  </w:style>
  <w:style w:type="paragraph" w:customStyle="1" w:styleId="Commentaire5">
    <w:name w:val="Commentaire5"/>
    <w:basedOn w:val="Standard"/>
    <w:qFormat/>
  </w:style>
  <w:style w:type="paragraph" w:styleId="Explorateurdedocuments">
    <w:name w:val="Document Map"/>
    <w:qFormat/>
    <w:pPr>
      <w:overflowPunct w:val="0"/>
      <w:textAlignment w:val="baseline"/>
    </w:pPr>
    <w:rPr>
      <w:rFonts w:ascii="Calibri" w:eastAsia="Liberation Sans" w:hAnsi="Calibri" w:cs="Calibri"/>
      <w:sz w:val="20"/>
      <w:szCs w:val="22"/>
      <w:lang w:bidi="ar-SA"/>
    </w:rPr>
  </w:style>
  <w:style w:type="paragraph" w:customStyle="1" w:styleId="Commentaire6">
    <w:name w:val="Commentaire6"/>
    <w:basedOn w:val="Standard"/>
    <w:qFormat/>
  </w:style>
  <w:style w:type="paragraph" w:customStyle="1" w:styleId="Commentaire7">
    <w:name w:val="Commentaire7"/>
    <w:basedOn w:val="Standard"/>
    <w:qFormat/>
  </w:style>
  <w:style w:type="paragraph" w:customStyle="1" w:styleId="Corpsdetexte22">
    <w:name w:val="Corps de texte 22"/>
    <w:basedOn w:val="Standard"/>
    <w:qFormat/>
    <w:pPr>
      <w:suppressAutoHyphens w:val="0"/>
      <w:jc w:val="center"/>
    </w:pPr>
    <w:rPr>
      <w:b/>
      <w:color w:val="000000"/>
      <w:sz w:val="24"/>
    </w:rPr>
  </w:style>
  <w:style w:type="paragraph" w:customStyle="1" w:styleId="Commentaire8">
    <w:name w:val="Commentaire8"/>
    <w:basedOn w:val="Standard"/>
    <w:qFormat/>
  </w:style>
  <w:style w:type="paragraph" w:styleId="Commentaire">
    <w:name w:val="annotation text"/>
    <w:basedOn w:val="Normal"/>
    <w:qFormat/>
    <w:pPr>
      <w:spacing w:before="56"/>
      <w:ind w:left="57" w:right="57"/>
    </w:pPr>
    <w:rPr>
      <w:sz w:val="20"/>
      <w:szCs w:val="20"/>
    </w:rPr>
  </w:style>
  <w:style w:type="paragraph" w:styleId="TM1">
    <w:name w:val="toc 1"/>
    <w:basedOn w:val="Normal"/>
    <w:next w:val="Normal"/>
    <w:autoRedefine/>
    <w:pPr>
      <w:spacing w:after="100"/>
    </w:pPr>
    <w:rPr>
      <w:rFonts w:ascii="Marianne" w:eastAsia="Marianne" w:hAnsi="Marianne" w:cs="Mangal"/>
      <w:sz w:val="18"/>
      <w:szCs w:val="21"/>
    </w:rPr>
  </w:style>
  <w:style w:type="paragraph" w:styleId="TM2">
    <w:name w:val="toc 2"/>
    <w:basedOn w:val="Normal"/>
    <w:next w:val="Normal"/>
    <w:autoRedefine/>
    <w:pPr>
      <w:spacing w:after="100"/>
      <w:ind w:left="240"/>
    </w:pPr>
    <w:rPr>
      <w:rFonts w:ascii="Marianne" w:eastAsia="Marianne" w:hAnsi="Marianne" w:cs="Mangal"/>
      <w:sz w:val="18"/>
      <w:szCs w:val="21"/>
    </w:rPr>
  </w:style>
  <w:style w:type="paragraph" w:styleId="TM3">
    <w:name w:val="toc 3"/>
    <w:basedOn w:val="Normal"/>
    <w:next w:val="Normal"/>
    <w:autoRedefine/>
    <w:pPr>
      <w:spacing w:after="100"/>
      <w:ind w:left="480"/>
    </w:pPr>
    <w:rPr>
      <w:rFonts w:cs="Mangal"/>
      <w:szCs w:val="21"/>
    </w:rPr>
  </w:style>
  <w:style w:type="paragraph" w:customStyle="1" w:styleId="sdfootnote-western">
    <w:name w:val="sdfootnote-western"/>
    <w:basedOn w:val="Normal"/>
    <w:qFormat/>
    <w:pPr>
      <w:widowControl/>
      <w:suppressAutoHyphens w:val="0"/>
      <w:spacing w:before="280" w:after="280"/>
      <w:ind w:left="340" w:hanging="340"/>
      <w:textAlignment w:val="auto"/>
    </w:pPr>
    <w:rPr>
      <w:rFonts w:ascii="Times New Roman" w:eastAsia="Times New Roman" w:hAnsi="Times New Roman" w:cs="Times New Roman"/>
      <w:kern w:val="0"/>
      <w:sz w:val="20"/>
      <w:szCs w:val="20"/>
      <w:lang w:eastAsia="fr-FR" w:bidi="ar-SA"/>
    </w:rPr>
  </w:style>
  <w:style w:type="paragraph" w:customStyle="1" w:styleId="western1">
    <w:name w:val="western1"/>
    <w:basedOn w:val="Normal"/>
    <w:qFormat/>
    <w:pPr>
      <w:widowControl/>
      <w:suppressAutoHyphens w:val="0"/>
      <w:spacing w:before="280" w:after="280" w:line="276" w:lineRule="auto"/>
      <w:jc w:val="both"/>
      <w:textAlignment w:val="auto"/>
    </w:pPr>
    <w:rPr>
      <w:rFonts w:ascii="Times New Roman" w:eastAsia="Times New Roman" w:hAnsi="Times New Roman" w:cs="Times New Roman"/>
      <w:kern w:val="0"/>
      <w:sz w:val="20"/>
      <w:szCs w:val="20"/>
      <w:lang w:eastAsia="fr-FR" w:bidi="ar-SA"/>
    </w:rPr>
  </w:style>
  <w:style w:type="paragraph" w:styleId="Notedebasdepage">
    <w:name w:val="footnote text"/>
    <w:basedOn w:val="Normal"/>
    <w:rPr>
      <w:rFonts w:cs="Mangal"/>
      <w:sz w:val="20"/>
      <w:szCs w:val="18"/>
    </w:rPr>
  </w:style>
  <w:style w:type="paragraph" w:styleId="Sansinterligne">
    <w:name w:val="No Spacing"/>
    <w:basedOn w:val="Normal"/>
    <w:qFormat/>
    <w:pPr>
      <w:widowControl/>
      <w:suppressAutoHyphens w:val="0"/>
      <w:spacing w:line="276" w:lineRule="auto"/>
      <w:jc w:val="both"/>
      <w:textAlignment w:val="auto"/>
    </w:pPr>
    <w:rPr>
      <w:rFonts w:ascii="Marianne" w:eastAsia="Times New Roman" w:hAnsi="Marianne" w:cs="Times New Roman"/>
      <w:kern w:val="0"/>
      <w:sz w:val="20"/>
      <w:szCs w:val="20"/>
      <w:lang w:eastAsia="fr-FR" w:bidi="ar-SA"/>
    </w:rPr>
  </w:style>
  <w:style w:type="paragraph" w:customStyle="1" w:styleId="pagedegarde">
    <w:name w:val="page de garde"/>
    <w:basedOn w:val="Normal"/>
    <w:qFormat/>
    <w:pPr>
      <w:widowControl/>
      <w:suppressAutoHyphens w:val="0"/>
      <w:spacing w:before="120"/>
      <w:jc w:val="center"/>
      <w:textAlignment w:val="auto"/>
    </w:pPr>
    <w:rPr>
      <w:rFonts w:ascii="Times New Roman" w:eastAsia="Times New Roman" w:hAnsi="Times New Roman" w:cs="Times New Roman"/>
      <w:kern w:val="0"/>
      <w:sz w:val="26"/>
      <w:szCs w:val="26"/>
      <w:lang w:eastAsia="fr-FR" w:bidi="ar-SA"/>
    </w:rPr>
  </w:style>
  <w:style w:type="paragraph" w:customStyle="1" w:styleId="Texte">
    <w:name w:val="Texte"/>
    <w:basedOn w:val="Lgende"/>
    <w:qFormat/>
  </w:style>
  <w:style w:type="paragraph" w:customStyle="1" w:styleId="Contenudeliste">
    <w:name w:val="Contenu de liste"/>
    <w:basedOn w:val="Normal"/>
    <w:qFormat/>
    <w:pPr>
      <w:ind w:left="567"/>
    </w:pPr>
  </w:style>
  <w:style w:type="numbering" w:customStyle="1" w:styleId="Puce">
    <w:name w:val="Puce •"/>
    <w:qFormat/>
  </w:style>
  <w:style w:type="numbering" w:customStyle="1" w:styleId="WWOutlineListStyle6">
    <w:name w:val="WW_OutlineListStyle_6"/>
    <w:qFormat/>
  </w:style>
  <w:style w:type="numbering" w:customStyle="1" w:styleId="WWOutlineListStyle5">
    <w:name w:val="WW_OutlineListStyle_5"/>
    <w:qFormat/>
  </w:style>
  <w:style w:type="numbering" w:customStyle="1" w:styleId="WWOutlineListStyle4">
    <w:name w:val="WW_OutlineListStyle_4"/>
    <w:qFormat/>
  </w:style>
  <w:style w:type="numbering" w:customStyle="1" w:styleId="WWOutlineListStyle3">
    <w:name w:val="WW_OutlineListStyle_3"/>
    <w:qFormat/>
  </w:style>
  <w:style w:type="numbering" w:customStyle="1" w:styleId="WWOutlineListStyle2">
    <w:name w:val="WW_OutlineListStyle_2"/>
    <w:qFormat/>
  </w:style>
  <w:style w:type="numbering" w:customStyle="1" w:styleId="WWOutlineListStyle1">
    <w:name w:val="WW_OutlineListStyle_1"/>
    <w:qFormat/>
  </w:style>
  <w:style w:type="numbering" w:customStyle="1" w:styleId="WWOutlineListStyle">
    <w:name w:val="WW_OutlineListStyle"/>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1165</TotalTime>
  <Pages>16</Pages>
  <Words>1974</Words>
  <Characters>10859</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lpstr>
    </vt:vector>
  </TitlesOfParts>
  <Company>MTES</Company>
  <LinksUpToDate>false</LinksUpToDate>
  <CharactersWithSpaces>12808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LE CRONC Isabelle</dc:creator>
  <dc:description/>
  <cp:lastModifiedBy>GILLOT Aubin</cp:lastModifiedBy>
  <cp:revision>88</cp:revision>
  <cp:lastPrinted>2025-01-29T16:11:00Z</cp:lastPrinted>
  <dcterms:created xsi:type="dcterms:W3CDTF">2024-12-11T10:41:00Z</dcterms:created>
  <dcterms:modified xsi:type="dcterms:W3CDTF">2026-06-29T14:45:00Z</dcterms:modified>
  <dc:language>fr-FR</dc:language>
</cp:coreProperties>
</file>